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42" w:rsidRPr="00552D0F" w:rsidRDefault="00891342" w:rsidP="00552D0F">
      <w:pPr>
        <w:jc w:val="center"/>
        <w:rPr>
          <w:rFonts w:ascii="方正小标宋简体" w:eastAsia="方正小标宋简体" w:hAnsi="仿宋" w:cs="方正小标宋_GBK"/>
          <w:sz w:val="44"/>
          <w:szCs w:val="44"/>
        </w:rPr>
      </w:pPr>
      <w:r w:rsidRPr="00552D0F">
        <w:rPr>
          <w:rFonts w:ascii="方正小标宋简体" w:eastAsia="方正小标宋简体" w:hAnsi="仿宋" w:cs="方正小标宋_GBK"/>
          <w:sz w:val="44"/>
          <w:szCs w:val="44"/>
        </w:rPr>
        <w:t>2021</w:t>
      </w:r>
      <w:r w:rsidRPr="00552D0F">
        <w:rPr>
          <w:rFonts w:ascii="方正小标宋简体" w:eastAsia="方正小标宋简体" w:hAnsi="仿宋" w:cs="方正小标宋_GBK" w:hint="eastAsia"/>
          <w:sz w:val="44"/>
          <w:szCs w:val="44"/>
        </w:rPr>
        <w:t>年度鹤峰县人民法院部门整体</w:t>
      </w:r>
    </w:p>
    <w:p w:rsidR="00891342" w:rsidRPr="00552D0F" w:rsidRDefault="00891342" w:rsidP="00552D0F">
      <w:pPr>
        <w:jc w:val="center"/>
        <w:rPr>
          <w:rFonts w:ascii="方正小标宋简体" w:eastAsia="方正小标宋简体" w:hAnsi="仿宋" w:cs="方正小标宋_GBK"/>
          <w:sz w:val="44"/>
          <w:szCs w:val="44"/>
        </w:rPr>
      </w:pPr>
      <w:r w:rsidRPr="00552D0F">
        <w:rPr>
          <w:rFonts w:ascii="方正小标宋简体" w:eastAsia="方正小标宋简体" w:hAnsi="仿宋" w:cs="方正小标宋_GBK" w:hint="eastAsia"/>
          <w:sz w:val="44"/>
          <w:szCs w:val="44"/>
        </w:rPr>
        <w:t>绩效自评结果</w:t>
      </w:r>
    </w:p>
    <w:p w:rsidR="00891342" w:rsidRPr="00552D0F" w:rsidRDefault="00891342" w:rsidP="00B1164A">
      <w:pPr>
        <w:jc w:val="center"/>
        <w:rPr>
          <w:rFonts w:ascii="方正小标宋简体" w:eastAsia="方正小标宋简体" w:hAnsi="仿宋" w:cs="方正小标宋_GBK"/>
          <w:sz w:val="44"/>
          <w:szCs w:val="44"/>
        </w:rPr>
      </w:pPr>
      <w:r w:rsidRPr="00552D0F">
        <w:rPr>
          <w:rFonts w:ascii="方正小标宋简体" w:eastAsia="方正小标宋简体" w:hAnsi="仿宋" w:cs="方正小标宋_GBK" w:hint="eastAsia"/>
          <w:sz w:val="44"/>
          <w:szCs w:val="44"/>
        </w:rPr>
        <w:t>（摘要版）</w:t>
      </w:r>
    </w:p>
    <w:p w:rsidR="00891342" w:rsidRPr="00552D0F" w:rsidRDefault="00891342" w:rsidP="00B1164A">
      <w:pPr>
        <w:jc w:val="center"/>
        <w:rPr>
          <w:rFonts w:ascii="方正小标宋简体" w:eastAsia="方正小标宋简体" w:hAnsi="仿宋"/>
          <w:szCs w:val="32"/>
        </w:rPr>
      </w:pPr>
    </w:p>
    <w:p w:rsidR="00891342" w:rsidRDefault="00891342" w:rsidP="00B1164A">
      <w:pPr>
        <w:jc w:val="center"/>
        <w:rPr>
          <w:rFonts w:ascii="仿宋" w:eastAsia="仿宋" w:hAnsi="仿宋"/>
          <w:szCs w:val="32"/>
        </w:rPr>
      </w:pPr>
    </w:p>
    <w:p w:rsidR="00891342" w:rsidRDefault="00891342" w:rsidP="00B1164A">
      <w:pPr>
        <w:jc w:val="center"/>
        <w:rPr>
          <w:rFonts w:ascii="仿宋" w:eastAsia="仿宋" w:hAnsi="仿宋"/>
          <w:szCs w:val="32"/>
        </w:rPr>
      </w:pPr>
    </w:p>
    <w:p w:rsidR="00891342" w:rsidRDefault="00891342" w:rsidP="00B1164A">
      <w:pPr>
        <w:jc w:val="center"/>
        <w:rPr>
          <w:rFonts w:ascii="仿宋" w:eastAsia="仿宋" w:hAnsi="仿宋"/>
          <w:szCs w:val="32"/>
        </w:rPr>
      </w:pPr>
    </w:p>
    <w:p w:rsidR="00891342" w:rsidRDefault="00891342" w:rsidP="00B1164A">
      <w:pPr>
        <w:jc w:val="center"/>
        <w:rPr>
          <w:rFonts w:ascii="仿宋" w:eastAsia="仿宋" w:hAnsi="仿宋"/>
          <w:szCs w:val="32"/>
        </w:rPr>
      </w:pPr>
    </w:p>
    <w:p w:rsidR="00891342" w:rsidRDefault="00891342" w:rsidP="00B1164A">
      <w:pPr>
        <w:jc w:val="center"/>
        <w:rPr>
          <w:rFonts w:ascii="仿宋" w:eastAsia="仿宋" w:hAnsi="仿宋"/>
          <w:szCs w:val="32"/>
        </w:rPr>
      </w:pPr>
    </w:p>
    <w:p w:rsidR="00891342" w:rsidRDefault="00891342" w:rsidP="00B1164A">
      <w:pPr>
        <w:jc w:val="center"/>
        <w:rPr>
          <w:rFonts w:ascii="仿宋" w:eastAsia="仿宋" w:hAnsi="仿宋"/>
          <w:szCs w:val="32"/>
        </w:rPr>
      </w:pPr>
    </w:p>
    <w:p w:rsidR="00891342" w:rsidRDefault="00891342" w:rsidP="00B1164A">
      <w:pPr>
        <w:jc w:val="center"/>
        <w:rPr>
          <w:rFonts w:ascii="仿宋" w:eastAsia="仿宋" w:hAnsi="仿宋"/>
          <w:szCs w:val="32"/>
        </w:rPr>
      </w:pPr>
    </w:p>
    <w:p w:rsidR="00891342" w:rsidRDefault="00891342" w:rsidP="00B1164A">
      <w:pPr>
        <w:jc w:val="center"/>
        <w:rPr>
          <w:rFonts w:ascii="仿宋" w:eastAsia="仿宋" w:hAnsi="仿宋"/>
          <w:szCs w:val="32"/>
        </w:rPr>
      </w:pPr>
    </w:p>
    <w:p w:rsidR="00891342" w:rsidRDefault="00891342" w:rsidP="00B1164A">
      <w:pPr>
        <w:rPr>
          <w:rFonts w:ascii="仿宋" w:eastAsia="仿宋" w:hAnsi="仿宋"/>
          <w:szCs w:val="32"/>
        </w:rPr>
      </w:pPr>
    </w:p>
    <w:p w:rsidR="00891342" w:rsidRDefault="00891342" w:rsidP="00B1164A">
      <w:pPr>
        <w:rPr>
          <w:rFonts w:ascii="仿宋" w:eastAsia="仿宋" w:hAnsi="仿宋"/>
          <w:szCs w:val="32"/>
        </w:rPr>
      </w:pPr>
    </w:p>
    <w:p w:rsidR="00891342" w:rsidRDefault="00891342" w:rsidP="00B1164A">
      <w:pPr>
        <w:rPr>
          <w:rFonts w:ascii="仿宋" w:eastAsia="仿宋" w:hAnsi="仿宋"/>
          <w:szCs w:val="32"/>
        </w:rPr>
      </w:pPr>
    </w:p>
    <w:p w:rsidR="00891342" w:rsidRDefault="00891342" w:rsidP="00B1164A">
      <w:pPr>
        <w:rPr>
          <w:rFonts w:ascii="仿宋" w:eastAsia="仿宋" w:hAnsi="仿宋"/>
          <w:szCs w:val="32"/>
        </w:rPr>
      </w:pPr>
    </w:p>
    <w:p w:rsidR="00891342" w:rsidRDefault="00891342" w:rsidP="00B1164A">
      <w:pPr>
        <w:rPr>
          <w:rFonts w:ascii="仿宋" w:eastAsia="仿宋" w:hAnsi="仿宋"/>
          <w:szCs w:val="32"/>
        </w:rPr>
      </w:pPr>
    </w:p>
    <w:p w:rsidR="00891342" w:rsidRDefault="00891342" w:rsidP="00B1164A">
      <w:pPr>
        <w:jc w:val="center"/>
        <w:rPr>
          <w:rFonts w:ascii="?? GB2312" w:hAnsi="?? GB2312" w:cs="?? GB2312"/>
          <w:sz w:val="36"/>
          <w:szCs w:val="36"/>
        </w:rPr>
      </w:pPr>
    </w:p>
    <w:p w:rsidR="00891342" w:rsidRDefault="00891342" w:rsidP="00B1164A">
      <w:pPr>
        <w:jc w:val="center"/>
        <w:rPr>
          <w:rFonts w:ascii="?? GB2312" w:hAnsi="?? GB2312" w:cs="?? GB2312"/>
          <w:sz w:val="36"/>
          <w:szCs w:val="36"/>
        </w:rPr>
      </w:pPr>
    </w:p>
    <w:p w:rsidR="00891342" w:rsidRDefault="00891342" w:rsidP="00B1164A">
      <w:pPr>
        <w:jc w:val="center"/>
        <w:rPr>
          <w:rFonts w:ascii="方正小标宋_GBK" w:eastAsia="方正小标宋_GBK" w:hAnsi="仿宋" w:cs="方正小标宋_GBK"/>
          <w:sz w:val="36"/>
          <w:szCs w:val="36"/>
        </w:rPr>
      </w:pPr>
      <w:r>
        <w:rPr>
          <w:rFonts w:ascii="?? GB2312" w:hAnsi="?? GB2312" w:cs="?? GB2312" w:hint="eastAsia"/>
          <w:sz w:val="36"/>
          <w:szCs w:val="36"/>
        </w:rPr>
        <w:t>自评单位：鹤峰县人民法院</w:t>
      </w:r>
    </w:p>
    <w:p w:rsidR="00891342" w:rsidRDefault="00891342" w:rsidP="00B1164A">
      <w:pPr>
        <w:rPr>
          <w:rFonts w:ascii="仿宋" w:eastAsia="仿宋" w:hAnsi="仿宋"/>
          <w:szCs w:val="32"/>
        </w:rPr>
      </w:pPr>
    </w:p>
    <w:p w:rsidR="00891342" w:rsidRPr="00677B81" w:rsidRDefault="00891342" w:rsidP="00B1164A">
      <w:pPr>
        <w:rPr>
          <w:rFonts w:ascii="仿宋" w:eastAsia="仿宋" w:hAnsi="仿宋"/>
          <w:szCs w:val="32"/>
        </w:rPr>
      </w:pPr>
    </w:p>
    <w:p w:rsidR="00891342" w:rsidRPr="00677344" w:rsidRDefault="00891342" w:rsidP="00677B81">
      <w:pPr>
        <w:ind w:firstLineChars="200" w:firstLine="31680"/>
        <w:rPr>
          <w:rFonts w:ascii="黑体" w:eastAsia="黑体" w:hAnsi="黑体"/>
          <w:szCs w:val="32"/>
        </w:rPr>
      </w:pPr>
      <w:r w:rsidRPr="00677344">
        <w:rPr>
          <w:rFonts w:ascii="黑体" w:eastAsia="黑体" w:hAnsi="黑体" w:cs="黑体" w:hint="eastAsia"/>
          <w:szCs w:val="32"/>
        </w:rPr>
        <w:t>一、自评结论</w:t>
      </w:r>
    </w:p>
    <w:p w:rsidR="00891342" w:rsidRPr="00677344" w:rsidRDefault="00891342" w:rsidP="00677B81">
      <w:pPr>
        <w:ind w:firstLineChars="200" w:firstLine="31680"/>
        <w:rPr>
          <w:rFonts w:ascii="楷体" w:eastAsia="楷体" w:hAnsi="楷体" w:cs="?? GB2312"/>
          <w:szCs w:val="32"/>
        </w:rPr>
      </w:pPr>
      <w:r w:rsidRPr="00677344">
        <w:rPr>
          <w:rFonts w:ascii="楷体" w:eastAsia="楷体" w:hAnsi="楷体" w:cs="?? GB2312" w:hint="eastAsia"/>
          <w:szCs w:val="32"/>
        </w:rPr>
        <w:t>（一）部门整体绩效自评得分</w:t>
      </w:r>
    </w:p>
    <w:p w:rsidR="00891342" w:rsidRDefault="00891342" w:rsidP="00677B81">
      <w:pPr>
        <w:ind w:firstLineChars="200" w:firstLine="31680"/>
        <w:rPr>
          <w:rFonts w:ascii="?? GB2312" w:hAnsi="?? GB2312" w:cs="?? GB2312"/>
          <w:szCs w:val="32"/>
        </w:rPr>
      </w:pPr>
      <w:r>
        <w:rPr>
          <w:rFonts w:ascii="?? GB2312" w:hAnsi="?? GB2312" w:cs="?? GB2312"/>
          <w:szCs w:val="32"/>
        </w:rPr>
        <w:t>95.19</w:t>
      </w:r>
      <w:r>
        <w:rPr>
          <w:rFonts w:ascii="?? GB2312" w:hAnsi="?? GB2312" w:cs="?? GB2312" w:hint="eastAsia"/>
          <w:szCs w:val="32"/>
        </w:rPr>
        <w:t>分。</w:t>
      </w:r>
    </w:p>
    <w:p w:rsidR="00891342" w:rsidRPr="00677344" w:rsidRDefault="00891342" w:rsidP="00677B81">
      <w:pPr>
        <w:ind w:firstLineChars="200" w:firstLine="31680"/>
        <w:rPr>
          <w:rFonts w:ascii="楷体" w:eastAsia="楷体" w:hAnsi="楷体" w:cs="?? GB2312"/>
          <w:szCs w:val="32"/>
        </w:rPr>
      </w:pPr>
      <w:r w:rsidRPr="00677344">
        <w:rPr>
          <w:rFonts w:ascii="楷体" w:eastAsia="楷体" w:hAnsi="楷体" w:cs="?? GB2312" w:hint="eastAsia"/>
          <w:szCs w:val="32"/>
        </w:rPr>
        <w:t>（二）部门整体绩效目标完成情况</w:t>
      </w:r>
    </w:p>
    <w:p w:rsidR="00891342" w:rsidRDefault="00891342" w:rsidP="00677B81">
      <w:pPr>
        <w:ind w:firstLineChars="200" w:firstLine="31680"/>
        <w:rPr>
          <w:rFonts w:ascii="?? GB2312" w:hAnsi="?? GB2312" w:cs="?? GB2312"/>
          <w:szCs w:val="32"/>
        </w:rPr>
      </w:pPr>
      <w:r>
        <w:rPr>
          <w:rFonts w:ascii="?? GB2312" w:hAnsi="?? GB2312" w:cs="?? GB2312"/>
          <w:szCs w:val="32"/>
        </w:rPr>
        <w:t>1.</w:t>
      </w:r>
      <w:r>
        <w:rPr>
          <w:rFonts w:ascii="?? GB2312" w:hAnsi="?? GB2312" w:cs="?? GB2312" w:hint="eastAsia"/>
          <w:szCs w:val="32"/>
        </w:rPr>
        <w:t>执行率情况。</w:t>
      </w:r>
    </w:p>
    <w:p w:rsidR="00891342" w:rsidRDefault="00891342" w:rsidP="00677B81">
      <w:pPr>
        <w:ind w:firstLineChars="200" w:firstLine="31680"/>
        <w:rPr>
          <w:rFonts w:ascii="?? GB2312" w:hAnsi="?? GB2312" w:cs="?? GB2312"/>
          <w:szCs w:val="32"/>
        </w:rPr>
      </w:pPr>
      <w:r>
        <w:rPr>
          <w:rFonts w:ascii="?? GB2312" w:hAnsi="?? GB2312" w:cs="?? GB2312" w:hint="eastAsia"/>
          <w:szCs w:val="32"/>
        </w:rPr>
        <w:t>预算执行率</w:t>
      </w:r>
      <w:r>
        <w:rPr>
          <w:rFonts w:ascii="?? GB2312" w:hAnsi="?? GB2312" w:cs="?? GB2312"/>
          <w:szCs w:val="32"/>
        </w:rPr>
        <w:t>99.99%</w:t>
      </w:r>
      <w:r>
        <w:rPr>
          <w:rFonts w:ascii="?? GB2312" w:hAnsi="?? GB2312" w:cs="?? GB2312" w:hint="eastAsia"/>
          <w:szCs w:val="32"/>
        </w:rPr>
        <w:t>，得分</w:t>
      </w:r>
      <w:r>
        <w:rPr>
          <w:rFonts w:ascii="?? GB2312" w:hAnsi="?? GB2312" w:cs="?? GB2312"/>
          <w:szCs w:val="32"/>
        </w:rPr>
        <w:t>19.99</w:t>
      </w:r>
      <w:r>
        <w:rPr>
          <w:rFonts w:ascii="?? GB2312" w:hAnsi="?? GB2312" w:cs="?? GB2312" w:hint="eastAsia"/>
          <w:szCs w:val="32"/>
        </w:rPr>
        <w:t>分。</w:t>
      </w:r>
    </w:p>
    <w:p w:rsidR="00891342" w:rsidRDefault="00891342" w:rsidP="00677B81">
      <w:pPr>
        <w:ind w:firstLineChars="200" w:firstLine="31680"/>
        <w:rPr>
          <w:rFonts w:ascii="?? GB2312" w:hAnsi="?? GB2312" w:cs="?? GB2312"/>
          <w:szCs w:val="32"/>
        </w:rPr>
      </w:pPr>
      <w:r>
        <w:rPr>
          <w:rFonts w:ascii="?? GB2312" w:hAnsi="?? GB2312" w:cs="?? GB2312"/>
          <w:szCs w:val="32"/>
        </w:rPr>
        <w:t>2.</w:t>
      </w:r>
      <w:r>
        <w:rPr>
          <w:rFonts w:ascii="?? GB2312" w:hAnsi="?? GB2312" w:cs="?? GB2312" w:hint="eastAsia"/>
          <w:szCs w:val="32"/>
        </w:rPr>
        <w:t>完成的绩效目标。</w:t>
      </w:r>
    </w:p>
    <w:p w:rsidR="00891342" w:rsidRDefault="00891342" w:rsidP="00677B81">
      <w:pPr>
        <w:ind w:firstLineChars="200" w:firstLine="31680"/>
        <w:rPr>
          <w:rFonts w:ascii="?? GB2312" w:hAnsi="?? GB2312" w:cs="?? GB2312"/>
          <w:szCs w:val="32"/>
        </w:rPr>
      </w:pPr>
      <w:r>
        <w:rPr>
          <w:rFonts w:ascii="?? GB2312" w:hAnsi="?? GB2312" w:cs="?? GB2312" w:hint="eastAsia"/>
          <w:szCs w:val="32"/>
        </w:rPr>
        <w:t>年度绩效目标</w:t>
      </w:r>
      <w:r>
        <w:rPr>
          <w:rFonts w:ascii="?? GB2312" w:hAnsi="?? GB2312" w:cs="?? GB2312"/>
          <w:szCs w:val="32"/>
        </w:rPr>
        <w:t>1</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1</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数量指标</w:t>
      </w:r>
      <w:r>
        <w:rPr>
          <w:rFonts w:ascii="?? GB2312" w:hAnsi="?? GB2312" w:cs="?? GB2312"/>
          <w:szCs w:val="32"/>
        </w:rPr>
        <w:t>-</w:t>
      </w:r>
      <w:r>
        <w:rPr>
          <w:rFonts w:ascii="?? GB2312" w:hAnsi="?? GB2312" w:cs="?? GB2312" w:hint="eastAsia"/>
          <w:szCs w:val="32"/>
        </w:rPr>
        <w:t>各类案件结案率</w:t>
      </w:r>
    </w:p>
    <w:p w:rsidR="00891342" w:rsidRDefault="00891342" w:rsidP="00677B81">
      <w:pPr>
        <w:ind w:firstLineChars="200" w:firstLine="31680"/>
        <w:rPr>
          <w:rFonts w:ascii="仿宋GB2312" w:eastAsia="仿宋GB2312" w:hAnsi="仿宋"/>
          <w:szCs w:val="32"/>
        </w:rPr>
      </w:pPr>
      <w:r>
        <w:rPr>
          <w:rFonts w:ascii="?? GB2312" w:hAnsi="?? GB2312" w:cs="?? GB2312" w:hint="eastAsia"/>
          <w:szCs w:val="32"/>
        </w:rPr>
        <w:t>（</w:t>
      </w:r>
      <w:r>
        <w:rPr>
          <w:rFonts w:ascii="?? GB2312" w:hAnsi="?? GB2312" w:cs="?? GB2312"/>
          <w:szCs w:val="32"/>
        </w:rPr>
        <w:t>2</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数量指标</w:t>
      </w:r>
      <w:r>
        <w:rPr>
          <w:rFonts w:ascii="?? GB2312" w:hAnsi="?? GB2312" w:cs="?? GB2312"/>
          <w:szCs w:val="32"/>
        </w:rPr>
        <w:t>-</w:t>
      </w:r>
      <w:r>
        <w:rPr>
          <w:rFonts w:ascii="?? GB2312" w:hAnsi="?? GB2312" w:cs="?? GB2312" w:hint="eastAsia"/>
          <w:szCs w:val="32"/>
        </w:rPr>
        <w:t>各类案件立案率</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3</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质量指标</w:t>
      </w:r>
      <w:r>
        <w:rPr>
          <w:rFonts w:ascii="?? GB2312" w:hAnsi="?? GB2312" w:cs="?? GB2312"/>
          <w:szCs w:val="32"/>
        </w:rPr>
        <w:t>-</w:t>
      </w:r>
      <w:r>
        <w:rPr>
          <w:rFonts w:ascii="?? GB2312" w:hAnsi="?? GB2312" w:cs="?? GB2312" w:hint="eastAsia"/>
          <w:szCs w:val="32"/>
        </w:rPr>
        <w:t>案件发回重审率</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4</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成本指标</w:t>
      </w:r>
      <w:r>
        <w:rPr>
          <w:rFonts w:ascii="?? GB2312" w:hAnsi="?? GB2312" w:cs="?? GB2312"/>
          <w:szCs w:val="32"/>
        </w:rPr>
        <w:t>-</w:t>
      </w:r>
      <w:r>
        <w:rPr>
          <w:rFonts w:ascii="?? GB2312" w:hAnsi="?? GB2312" w:cs="?? GB2312" w:hint="eastAsia"/>
          <w:szCs w:val="32"/>
        </w:rPr>
        <w:t>不超过预算</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5</w:t>
      </w:r>
      <w:r>
        <w:rPr>
          <w:rFonts w:ascii="?? GB2312" w:hAnsi="?? GB2312" w:cs="?? GB2312" w:hint="eastAsia"/>
          <w:szCs w:val="32"/>
        </w:rPr>
        <w:t>）效益指标</w:t>
      </w:r>
      <w:r>
        <w:rPr>
          <w:rFonts w:ascii="?? GB2312" w:hAnsi="?? GB2312" w:cs="?? GB2312"/>
          <w:szCs w:val="32"/>
        </w:rPr>
        <w:t>-</w:t>
      </w:r>
      <w:r>
        <w:rPr>
          <w:rFonts w:ascii="?? GB2312" w:hAnsi="?? GB2312" w:cs="?? GB2312" w:hint="eastAsia"/>
          <w:szCs w:val="32"/>
        </w:rPr>
        <w:t>可持续影响指标</w:t>
      </w:r>
      <w:r>
        <w:rPr>
          <w:rFonts w:ascii="?? GB2312" w:hAnsi="?? GB2312" w:cs="?? GB2312"/>
          <w:szCs w:val="32"/>
        </w:rPr>
        <w:t>-</w:t>
      </w:r>
      <w:r>
        <w:rPr>
          <w:rFonts w:ascii="?? GB2312" w:hAnsi="?? GB2312" w:cs="?? GB2312" w:hint="eastAsia"/>
          <w:szCs w:val="32"/>
        </w:rPr>
        <w:t>促进经济发展社会和谐稳定</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6</w:t>
      </w:r>
      <w:r>
        <w:rPr>
          <w:rFonts w:ascii="?? GB2312" w:hAnsi="?? GB2312" w:cs="?? GB2312" w:hint="eastAsia"/>
          <w:szCs w:val="32"/>
        </w:rPr>
        <w:t>）效益指标</w:t>
      </w:r>
      <w:r>
        <w:rPr>
          <w:rFonts w:ascii="?? GB2312" w:hAnsi="?? GB2312" w:cs="?? GB2312"/>
          <w:szCs w:val="32"/>
        </w:rPr>
        <w:t>-</w:t>
      </w:r>
      <w:r>
        <w:rPr>
          <w:rFonts w:ascii="?? GB2312" w:hAnsi="?? GB2312" w:cs="?? GB2312" w:hint="eastAsia"/>
          <w:szCs w:val="32"/>
        </w:rPr>
        <w:t>社会效益指标</w:t>
      </w:r>
      <w:r>
        <w:rPr>
          <w:rFonts w:ascii="?? GB2312" w:hAnsi="?? GB2312" w:cs="?? GB2312"/>
          <w:szCs w:val="32"/>
        </w:rPr>
        <w:t>-</w:t>
      </w:r>
      <w:r>
        <w:rPr>
          <w:rFonts w:ascii="?? GB2312" w:hAnsi="?? GB2312" w:cs="?? GB2312" w:hint="eastAsia"/>
          <w:szCs w:val="32"/>
        </w:rPr>
        <w:t>保护当事人的合法权益</w:t>
      </w:r>
    </w:p>
    <w:p w:rsidR="00891342" w:rsidRDefault="00891342" w:rsidP="00677B81">
      <w:pPr>
        <w:ind w:firstLineChars="200" w:firstLine="31680"/>
        <w:rPr>
          <w:rFonts w:ascii="?? GB2312" w:hAnsi="?? GB2312" w:cs="?? GB2312"/>
          <w:szCs w:val="32"/>
        </w:rPr>
      </w:pPr>
      <w:r>
        <w:rPr>
          <w:rFonts w:ascii="?? GB2312" w:hAnsi="?? GB2312" w:cs="?? GB2312" w:hint="eastAsia"/>
          <w:szCs w:val="32"/>
        </w:rPr>
        <w:t>年度绩效目标</w:t>
      </w:r>
      <w:r>
        <w:rPr>
          <w:rFonts w:ascii="?? GB2312" w:hAnsi="?? GB2312" w:cs="?? GB2312"/>
          <w:szCs w:val="32"/>
        </w:rPr>
        <w:t>2</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1</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时效指标</w:t>
      </w:r>
      <w:r>
        <w:rPr>
          <w:rFonts w:ascii="?? GB2312" w:hAnsi="?? GB2312" w:cs="?? GB2312"/>
          <w:szCs w:val="32"/>
        </w:rPr>
        <w:t>-</w:t>
      </w:r>
      <w:r>
        <w:rPr>
          <w:rFonts w:ascii="?? GB2312" w:hAnsi="?? GB2312" w:cs="?? GB2312" w:hint="eastAsia"/>
          <w:szCs w:val="32"/>
        </w:rPr>
        <w:t>按时完成及弥补公用经费、人员经费不足</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2</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成本指标</w:t>
      </w:r>
      <w:r>
        <w:rPr>
          <w:rFonts w:ascii="?? GB2312" w:hAnsi="?? GB2312" w:cs="?? GB2312"/>
          <w:szCs w:val="32"/>
        </w:rPr>
        <w:t>-</w:t>
      </w:r>
      <w:r>
        <w:rPr>
          <w:rFonts w:ascii="?? GB2312" w:hAnsi="?? GB2312" w:cs="?? GB2312" w:hint="eastAsia"/>
          <w:szCs w:val="32"/>
        </w:rPr>
        <w:t>不超过预算</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3</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质量指标</w:t>
      </w:r>
      <w:r>
        <w:rPr>
          <w:rFonts w:ascii="?? GB2312" w:hAnsi="?? GB2312" w:cs="?? GB2312"/>
          <w:szCs w:val="32"/>
        </w:rPr>
        <w:t>-</w:t>
      </w:r>
      <w:r>
        <w:rPr>
          <w:rFonts w:ascii="?? GB2312" w:hAnsi="?? GB2312" w:cs="?? GB2312" w:hint="eastAsia"/>
          <w:szCs w:val="32"/>
        </w:rPr>
        <w:t>弥补临时性工做经费</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4</w:t>
      </w:r>
      <w:r>
        <w:rPr>
          <w:rFonts w:ascii="?? GB2312" w:hAnsi="?? GB2312" w:cs="?? GB2312" w:hint="eastAsia"/>
          <w:szCs w:val="32"/>
        </w:rPr>
        <w:t>）效益指标</w:t>
      </w:r>
      <w:r>
        <w:rPr>
          <w:rFonts w:ascii="?? GB2312" w:hAnsi="?? GB2312" w:cs="?? GB2312"/>
          <w:szCs w:val="32"/>
        </w:rPr>
        <w:t>-</w:t>
      </w:r>
      <w:r>
        <w:rPr>
          <w:rFonts w:ascii="?? GB2312" w:hAnsi="?? GB2312" w:cs="?? GB2312" w:hint="eastAsia"/>
          <w:szCs w:val="32"/>
        </w:rPr>
        <w:t>社会效益指标</w:t>
      </w:r>
      <w:r>
        <w:rPr>
          <w:rFonts w:ascii="?? GB2312" w:hAnsi="?? GB2312" w:cs="?? GB2312"/>
          <w:szCs w:val="32"/>
        </w:rPr>
        <w:t>-</w:t>
      </w:r>
      <w:r>
        <w:rPr>
          <w:rFonts w:ascii="?? GB2312" w:hAnsi="?? GB2312" w:cs="?? GB2312" w:hint="eastAsia"/>
          <w:szCs w:val="32"/>
        </w:rPr>
        <w:t>促进社会经济可持续发展</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5</w:t>
      </w:r>
      <w:r>
        <w:rPr>
          <w:rFonts w:ascii="?? GB2312" w:hAnsi="?? GB2312" w:cs="?? GB2312" w:hint="eastAsia"/>
          <w:szCs w:val="32"/>
        </w:rPr>
        <w:t>）效益指标</w:t>
      </w:r>
      <w:r>
        <w:rPr>
          <w:rFonts w:ascii="?? GB2312" w:hAnsi="?? GB2312" w:cs="?? GB2312"/>
          <w:szCs w:val="32"/>
        </w:rPr>
        <w:t>-</w:t>
      </w:r>
      <w:r>
        <w:rPr>
          <w:rFonts w:ascii="?? GB2312" w:hAnsi="?? GB2312" w:cs="?? GB2312" w:hint="eastAsia"/>
          <w:szCs w:val="32"/>
        </w:rPr>
        <w:t>社会效益指标</w:t>
      </w:r>
      <w:r>
        <w:rPr>
          <w:rFonts w:ascii="?? GB2312" w:hAnsi="?? GB2312" w:cs="?? GB2312"/>
          <w:szCs w:val="32"/>
        </w:rPr>
        <w:t>-</w:t>
      </w:r>
      <w:r>
        <w:rPr>
          <w:rFonts w:ascii="?? GB2312" w:hAnsi="?? GB2312" w:cs="?? GB2312" w:hint="eastAsia"/>
          <w:szCs w:val="32"/>
        </w:rPr>
        <w:t>保障人员的基本工资</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6</w:t>
      </w:r>
      <w:r>
        <w:rPr>
          <w:rFonts w:ascii="?? GB2312" w:hAnsi="?? GB2312" w:cs="?? GB2312" w:hint="eastAsia"/>
          <w:szCs w:val="32"/>
        </w:rPr>
        <w:t>）效益指标</w:t>
      </w:r>
      <w:r>
        <w:rPr>
          <w:rFonts w:ascii="?? GB2312" w:hAnsi="?? GB2312" w:cs="?? GB2312"/>
          <w:szCs w:val="32"/>
        </w:rPr>
        <w:t>-</w:t>
      </w:r>
      <w:r>
        <w:rPr>
          <w:rFonts w:ascii="?? GB2312" w:hAnsi="?? GB2312" w:cs="?? GB2312" w:hint="eastAsia"/>
          <w:szCs w:val="32"/>
        </w:rPr>
        <w:t>经济指标</w:t>
      </w:r>
      <w:r>
        <w:rPr>
          <w:rFonts w:ascii="?? GB2312" w:hAnsi="?? GB2312" w:cs="?? GB2312"/>
          <w:szCs w:val="32"/>
        </w:rPr>
        <w:t>-</w:t>
      </w:r>
      <w:r>
        <w:rPr>
          <w:rFonts w:ascii="?? GB2312" w:hAnsi="?? GB2312" w:cs="?? GB2312" w:hint="eastAsia"/>
          <w:szCs w:val="32"/>
        </w:rPr>
        <w:t>保障业务的正常开展，挽回社会经济损失</w:t>
      </w:r>
    </w:p>
    <w:p w:rsidR="00891342" w:rsidRDefault="00891342" w:rsidP="00677B81">
      <w:pPr>
        <w:ind w:firstLineChars="200" w:firstLine="31680"/>
        <w:rPr>
          <w:rFonts w:ascii="?? GB2312" w:hAnsi="?? GB2312" w:cs="?? GB2312"/>
          <w:szCs w:val="32"/>
        </w:rPr>
      </w:pPr>
      <w:r>
        <w:rPr>
          <w:rFonts w:ascii="?? GB2312" w:hAnsi="?? GB2312" w:cs="?? GB2312"/>
          <w:szCs w:val="32"/>
        </w:rPr>
        <w:t xml:space="preserve"> 3.</w:t>
      </w:r>
      <w:r>
        <w:rPr>
          <w:rFonts w:ascii="?? GB2312" w:hAnsi="?? GB2312" w:cs="?? GB2312" w:hint="eastAsia"/>
          <w:szCs w:val="32"/>
        </w:rPr>
        <w:t>未完成的绩效目标。</w:t>
      </w:r>
    </w:p>
    <w:p w:rsidR="00891342" w:rsidRDefault="00891342" w:rsidP="00677B81">
      <w:pPr>
        <w:ind w:firstLineChars="200" w:firstLine="31680"/>
        <w:rPr>
          <w:rFonts w:ascii="?? GB2312" w:hAnsi="?? GB2312" w:cs="?? GB2312"/>
          <w:szCs w:val="32"/>
        </w:rPr>
      </w:pPr>
      <w:r>
        <w:rPr>
          <w:rFonts w:ascii="?? GB2312" w:hAnsi="?? GB2312" w:cs="?? GB2312"/>
          <w:szCs w:val="32"/>
        </w:rPr>
        <w:t xml:space="preserve"> </w:t>
      </w:r>
      <w:r>
        <w:rPr>
          <w:rFonts w:ascii="?? GB2312" w:hAnsi="?? GB2312" w:cs="?? GB2312" w:hint="eastAsia"/>
          <w:szCs w:val="32"/>
        </w:rPr>
        <w:t>年度绩效目标</w:t>
      </w:r>
      <w:r>
        <w:rPr>
          <w:rFonts w:ascii="?? GB2312" w:hAnsi="?? GB2312" w:cs="?? GB2312"/>
          <w:szCs w:val="32"/>
        </w:rPr>
        <w:t>1</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1</w:t>
      </w:r>
      <w:r>
        <w:rPr>
          <w:rFonts w:ascii="?? GB2312" w:hAnsi="?? GB2312" w:cs="?? GB2312" w:hint="eastAsia"/>
          <w:szCs w:val="32"/>
        </w:rPr>
        <w:t>）产出指标</w:t>
      </w:r>
      <w:r>
        <w:rPr>
          <w:rFonts w:ascii="?? GB2312" w:hAnsi="?? GB2312" w:cs="?? GB2312"/>
          <w:szCs w:val="32"/>
        </w:rPr>
        <w:t>-</w:t>
      </w:r>
      <w:r>
        <w:rPr>
          <w:rFonts w:ascii="?? GB2312" w:hAnsi="?? GB2312" w:cs="?? GB2312" w:hint="eastAsia"/>
          <w:szCs w:val="32"/>
        </w:rPr>
        <w:t>时效指标</w:t>
      </w:r>
      <w:r>
        <w:rPr>
          <w:rFonts w:ascii="?? GB2312" w:hAnsi="?? GB2312" w:cs="?? GB2312"/>
          <w:szCs w:val="32"/>
        </w:rPr>
        <w:t>-</w:t>
      </w:r>
      <w:r>
        <w:rPr>
          <w:rFonts w:ascii="?? GB2312" w:hAnsi="?? GB2312" w:cs="?? GB2312" w:hint="eastAsia"/>
          <w:szCs w:val="32"/>
        </w:rPr>
        <w:t>法定审限内结案率</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2</w:t>
      </w:r>
      <w:r>
        <w:rPr>
          <w:rFonts w:ascii="?? GB2312" w:hAnsi="?? GB2312" w:cs="?? GB2312" w:hint="eastAsia"/>
          <w:szCs w:val="32"/>
        </w:rPr>
        <w:t>）效益指标</w:t>
      </w:r>
      <w:r>
        <w:rPr>
          <w:rFonts w:ascii="?? GB2312" w:hAnsi="?? GB2312" w:cs="?? GB2312"/>
          <w:szCs w:val="32"/>
        </w:rPr>
        <w:t>-</w:t>
      </w:r>
      <w:r>
        <w:rPr>
          <w:rFonts w:ascii="?? GB2312" w:hAnsi="?? GB2312" w:cs="?? GB2312" w:hint="eastAsia"/>
          <w:szCs w:val="32"/>
        </w:rPr>
        <w:t>社会效益标</w:t>
      </w:r>
      <w:r>
        <w:rPr>
          <w:rFonts w:ascii="?? GB2312" w:hAnsi="?? GB2312" w:cs="?? GB2312"/>
          <w:szCs w:val="32"/>
        </w:rPr>
        <w:t>-</w:t>
      </w:r>
      <w:r>
        <w:rPr>
          <w:rFonts w:ascii="?? GB2312" w:hAnsi="?? GB2312" w:cs="?? GB2312" w:hint="eastAsia"/>
          <w:szCs w:val="32"/>
        </w:rPr>
        <w:t>裁判文书上网率</w:t>
      </w:r>
    </w:p>
    <w:p w:rsidR="00891342" w:rsidRPr="00677344" w:rsidRDefault="00891342" w:rsidP="00677B81">
      <w:pPr>
        <w:ind w:firstLineChars="200" w:firstLine="31680"/>
        <w:rPr>
          <w:rFonts w:ascii="楷体" w:eastAsia="楷体" w:hAnsi="楷体" w:cs="?? GB2312"/>
          <w:szCs w:val="32"/>
        </w:rPr>
      </w:pPr>
      <w:r w:rsidRPr="00677344">
        <w:rPr>
          <w:rFonts w:ascii="楷体" w:eastAsia="楷体" w:hAnsi="楷体" w:cs="?? GB2312" w:hint="eastAsia"/>
          <w:szCs w:val="32"/>
        </w:rPr>
        <w:t>（三）存在的问题和原因</w:t>
      </w:r>
    </w:p>
    <w:p w:rsidR="00891342" w:rsidRDefault="00891342" w:rsidP="00677B81">
      <w:pPr>
        <w:ind w:firstLineChars="200" w:firstLine="31680"/>
        <w:rPr>
          <w:rFonts w:ascii="?? GB2312" w:hAnsi="?? GB2312" w:cs="?? GB2312"/>
          <w:szCs w:val="32"/>
        </w:rPr>
      </w:pPr>
      <w:r>
        <w:rPr>
          <w:rFonts w:ascii="?? GB2312" w:hAnsi="?? GB2312" w:cs="?? GB2312" w:hint="eastAsia"/>
          <w:szCs w:val="32"/>
        </w:rPr>
        <w:t>包括核实和评述上年度结果应用情况，列举本年度绩效问题和原因。</w:t>
      </w:r>
    </w:p>
    <w:p w:rsidR="00891342" w:rsidRDefault="00891342" w:rsidP="00677B81">
      <w:pPr>
        <w:ind w:firstLineChars="200" w:firstLine="31680"/>
        <w:rPr>
          <w:rFonts w:ascii="?? GB2312" w:hAnsi="?? GB2312" w:cs="?? GB2312"/>
          <w:szCs w:val="32"/>
        </w:rPr>
      </w:pPr>
      <w:r>
        <w:rPr>
          <w:rFonts w:ascii="?? GB2312" w:hAnsi="?? GB2312" w:cs="?? GB2312"/>
          <w:szCs w:val="32"/>
        </w:rPr>
        <w:t>1.</w:t>
      </w:r>
      <w:r>
        <w:rPr>
          <w:rFonts w:ascii="?? GB2312" w:hAnsi="?? GB2312" w:cs="?? GB2312" w:hint="eastAsia"/>
          <w:szCs w:val="32"/>
        </w:rPr>
        <w:t>办案业务专项经费项目法定审限内结案率未完成的主要原因一是部门指标年初目标值设定过高，导致在完成过程中存在一定的难度；二是</w:t>
      </w:r>
      <w:r>
        <w:rPr>
          <w:rFonts w:ascii="?? GB2312" w:hAnsi="?? GB2312" w:cs="?? GB2312"/>
          <w:szCs w:val="32"/>
        </w:rPr>
        <w:t>2021</w:t>
      </w:r>
      <w:r>
        <w:rPr>
          <w:rFonts w:ascii="?? GB2312" w:hAnsi="?? GB2312" w:cs="?? GB2312" w:hint="eastAsia"/>
          <w:szCs w:val="32"/>
        </w:rPr>
        <w:t>年度我院案件数量激增，案件复杂程度增加，导致部分案件无法在法定审限内结案，因此造成全年整体完成率较低，未实现年初目标值。</w:t>
      </w:r>
    </w:p>
    <w:p w:rsidR="00891342" w:rsidRDefault="00891342" w:rsidP="00677B81">
      <w:pPr>
        <w:ind w:firstLineChars="200" w:firstLine="31680"/>
        <w:rPr>
          <w:rFonts w:ascii="?? GB2312" w:hAnsi="?? GB2312" w:cs="?? GB2312"/>
          <w:szCs w:val="32"/>
        </w:rPr>
      </w:pPr>
      <w:r>
        <w:rPr>
          <w:rFonts w:ascii="?? GB2312" w:hAnsi="?? GB2312" w:cs="?? GB2312"/>
          <w:szCs w:val="32"/>
        </w:rPr>
        <w:t>2.</w:t>
      </w:r>
      <w:r>
        <w:rPr>
          <w:rFonts w:ascii="?? GB2312" w:hAnsi="?? GB2312" w:cs="?? GB2312" w:hint="eastAsia"/>
          <w:szCs w:val="32"/>
        </w:rPr>
        <w:t>办案业务专项经费项目裁判文书上网率未完成的主要原因是由于年中文书上网系统升级，案件不能及时进行文书上网，</w:t>
      </w:r>
      <w:r>
        <w:rPr>
          <w:rFonts w:ascii="?? GB2312" w:hAnsi="?? GB2312" w:cs="?? GB2312"/>
          <w:szCs w:val="32"/>
        </w:rPr>
        <w:t>2021</w:t>
      </w:r>
      <w:r>
        <w:rPr>
          <w:rFonts w:ascii="?? GB2312" w:hAnsi="?? GB2312" w:cs="?? GB2312" w:hint="eastAsia"/>
          <w:szCs w:val="32"/>
        </w:rPr>
        <w:t>年度文书上网率只有包含几个月的数据，导致无法实现年初既定目标。</w:t>
      </w:r>
    </w:p>
    <w:p w:rsidR="00891342" w:rsidRPr="00677344" w:rsidRDefault="00891342" w:rsidP="00677B81">
      <w:pPr>
        <w:ind w:firstLineChars="200" w:firstLine="31680"/>
        <w:rPr>
          <w:rFonts w:ascii="楷体" w:eastAsia="楷体" w:hAnsi="楷体" w:cs="?? GB2312"/>
          <w:szCs w:val="32"/>
        </w:rPr>
      </w:pPr>
      <w:r w:rsidRPr="00677344">
        <w:rPr>
          <w:rFonts w:ascii="楷体" w:eastAsia="楷体" w:hAnsi="楷体" w:cs="?? GB2312" w:hint="eastAsia"/>
          <w:szCs w:val="32"/>
        </w:rPr>
        <w:t>（四）下一步拟改进措施</w:t>
      </w:r>
    </w:p>
    <w:p w:rsidR="00891342" w:rsidRDefault="00891342" w:rsidP="00677B81">
      <w:pPr>
        <w:ind w:firstLineChars="200" w:firstLine="31680"/>
        <w:rPr>
          <w:rFonts w:ascii="?? GB2312" w:hAnsi="?? GB2312" w:cs="?? GB2312"/>
          <w:szCs w:val="32"/>
        </w:rPr>
      </w:pPr>
      <w:r>
        <w:rPr>
          <w:rFonts w:ascii="?? GB2312" w:hAnsi="?? GB2312" w:cs="?? GB2312"/>
          <w:szCs w:val="32"/>
        </w:rPr>
        <w:t>1.</w:t>
      </w:r>
      <w:r>
        <w:rPr>
          <w:rFonts w:ascii="?? GB2312" w:hAnsi="?? GB2312" w:cs="?? GB2312" w:hint="eastAsia"/>
          <w:szCs w:val="32"/>
        </w:rPr>
        <w:t>下一步拟改进措施，包括部门和单位整体绩效水平提高、部门整体绩效目标调整完善等相关内容。</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1</w:t>
      </w:r>
      <w:r>
        <w:rPr>
          <w:rFonts w:ascii="?? GB2312" w:hAnsi="?? GB2312" w:cs="?? GB2312" w:hint="eastAsia"/>
          <w:szCs w:val="32"/>
        </w:rPr>
        <w:t>）一是根据每年各类目标实际完成情况，更加科学合理的设定年初目标值。</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2</w:t>
      </w:r>
      <w:r>
        <w:rPr>
          <w:rFonts w:ascii="?? GB2312" w:hAnsi="?? GB2312" w:cs="?? GB2312" w:hint="eastAsia"/>
          <w:szCs w:val="32"/>
        </w:rPr>
        <w:t>）针对突发情况，及时作出调整来应对各类风险和挑战，更加全面科学，合理安排预算。</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3</w:t>
      </w:r>
      <w:r>
        <w:rPr>
          <w:rFonts w:ascii="?? GB2312" w:hAnsi="?? GB2312" w:cs="?? GB2312" w:hint="eastAsia"/>
          <w:szCs w:val="32"/>
        </w:rPr>
        <w:t>）在做绩效目标前，要加强与业务部门的沟通，在今后的工作过程中还需不断探索，进一步优化绩效目标，补齐短板，使其与实际工作相符合，建立健全绩效目标考评制度，使项目与绩效目标考评工作成常态化。</w:t>
      </w:r>
    </w:p>
    <w:p w:rsidR="00891342" w:rsidRDefault="00891342" w:rsidP="00677B81">
      <w:pPr>
        <w:ind w:firstLineChars="200" w:firstLine="31680"/>
        <w:rPr>
          <w:rFonts w:ascii="?? GB2312" w:hAnsi="?? GB2312" w:cs="?? GB2312"/>
          <w:szCs w:val="32"/>
        </w:rPr>
      </w:pPr>
      <w:r>
        <w:rPr>
          <w:rFonts w:ascii="?? GB2312" w:hAnsi="?? GB2312" w:cs="?? GB2312" w:hint="eastAsia"/>
          <w:szCs w:val="32"/>
        </w:rPr>
        <w:t>（</w:t>
      </w:r>
      <w:r>
        <w:rPr>
          <w:rFonts w:ascii="?? GB2312" w:hAnsi="?? GB2312" w:cs="?? GB2312"/>
          <w:szCs w:val="32"/>
        </w:rPr>
        <w:t>4</w:t>
      </w:r>
      <w:r>
        <w:rPr>
          <w:rFonts w:ascii="?? GB2312" w:hAnsi="?? GB2312" w:cs="?? GB2312" w:hint="eastAsia"/>
          <w:szCs w:val="32"/>
        </w:rPr>
        <w:t>）最近两年受新冠肺炎疫情的影响，各级财政收入受到重创，根据各级政府要求，要做好过苦日子的准备，我院要发扬艰苦奋斗的精神，坚持厉行节约和统筹谋划，制定的相关的措施，严控经费支出，确保重点领域和刚需支出，保障审判执行工作和机关正常运转。</w:t>
      </w:r>
    </w:p>
    <w:p w:rsidR="00891342" w:rsidRDefault="00891342" w:rsidP="00677B81">
      <w:pPr>
        <w:ind w:firstLineChars="200" w:firstLine="31680"/>
        <w:rPr>
          <w:rFonts w:ascii="?? GB2312" w:hAnsi="?? GB2312" w:cs="?? GB2312"/>
          <w:szCs w:val="32"/>
        </w:rPr>
      </w:pPr>
      <w:r>
        <w:rPr>
          <w:rFonts w:ascii="?? GB2312" w:hAnsi="?? GB2312" w:cs="?? GB2312"/>
          <w:szCs w:val="32"/>
        </w:rPr>
        <w:t>2.</w:t>
      </w:r>
      <w:r>
        <w:rPr>
          <w:rFonts w:ascii="?? GB2312" w:hAnsi="?? GB2312" w:cs="?? GB2312" w:hint="eastAsia"/>
          <w:szCs w:val="32"/>
        </w:rPr>
        <w:t>拟与预算安排相结合情况。</w:t>
      </w:r>
    </w:p>
    <w:p w:rsidR="00891342" w:rsidRDefault="00891342" w:rsidP="00677B81">
      <w:pPr>
        <w:ind w:firstLineChars="200" w:firstLine="31680"/>
        <w:rPr>
          <w:rFonts w:ascii="?? GB2312" w:hAnsi="?? GB2312" w:cs="?? GB2312"/>
          <w:szCs w:val="32"/>
        </w:rPr>
      </w:pPr>
      <w:r>
        <w:rPr>
          <w:rFonts w:ascii="?? GB2312" w:hAnsi="?? GB2312" w:cs="?? GB2312" w:hint="eastAsia"/>
          <w:szCs w:val="32"/>
        </w:rPr>
        <w:t>预算绩效管理是当前财务管理的重中之重，是落实预算法人责任制的一项基本要求，不断补充完善项目绩效目标，细化绩效指标，不仅能推动财务工作的稳步向前、优化财政拨款资金的优化配置，也有利于扎实推进司法体制改革、优化法院办案业务的顺利推进。</w:t>
      </w:r>
    </w:p>
    <w:p w:rsidR="00891342" w:rsidRDefault="00891342" w:rsidP="00677B81">
      <w:pPr>
        <w:ind w:firstLineChars="200" w:firstLine="31680"/>
        <w:rPr>
          <w:rFonts w:ascii="?? GB2312" w:hAnsi="?? GB2312" w:cs="?? GB2312"/>
          <w:szCs w:val="32"/>
        </w:rPr>
      </w:pPr>
      <w:r>
        <w:rPr>
          <w:rFonts w:ascii="?? GB2312" w:hAnsi="?? GB2312" w:cs="?? GB2312" w:hint="eastAsia"/>
          <w:szCs w:val="32"/>
        </w:rPr>
        <w:t>细化预算管理，认真做好预算编制工作，进一步加强内部机构的预算管理意识，严格按照预算编制的相关制度和要求，本着</w:t>
      </w:r>
      <w:r>
        <w:rPr>
          <w:rFonts w:ascii="?? GB2312" w:hAnsi="?? GB2312" w:cs="?? GB2312"/>
          <w:szCs w:val="32"/>
        </w:rPr>
        <w:t>“</w:t>
      </w:r>
      <w:r>
        <w:rPr>
          <w:rFonts w:ascii="?? GB2312" w:hAnsi="?? GB2312" w:cs="?? GB2312" w:hint="eastAsia"/>
          <w:szCs w:val="32"/>
        </w:rPr>
        <w:t>厉行节约，保障运转</w:t>
      </w:r>
      <w:r>
        <w:rPr>
          <w:rFonts w:ascii="?? GB2312" w:hAnsi="?? GB2312" w:cs="?? GB2312"/>
          <w:szCs w:val="32"/>
        </w:rPr>
        <w:t>”</w:t>
      </w:r>
      <w:r>
        <w:rPr>
          <w:rFonts w:ascii="?? GB2312" w:hAnsi="?? GB2312" w:cs="?? GB2312" w:hint="eastAsia"/>
          <w:szCs w:val="32"/>
        </w:rPr>
        <w:t>的原则进行预算编制，编制范围要尽可能的全面、细化、不漏项，提高预算编制的科学性、合理性和严谨性。</w:t>
      </w:r>
    </w:p>
    <w:p w:rsidR="00891342" w:rsidRDefault="00891342" w:rsidP="00677B81">
      <w:pPr>
        <w:ind w:firstLineChars="200" w:firstLine="31680"/>
        <w:rPr>
          <w:rFonts w:ascii="?? GB2312" w:hAnsi="?? GB2312" w:cs="?? GB2312"/>
          <w:szCs w:val="32"/>
        </w:rPr>
      </w:pPr>
      <w:r>
        <w:rPr>
          <w:rFonts w:ascii="?? GB2312" w:hAnsi="?? GB2312" w:cs="?? GB2312" w:hint="eastAsia"/>
          <w:szCs w:val="32"/>
        </w:rPr>
        <w:t>在日常预算管理过程中，要进一步加强预算支出的审核、追踪及预算执行情况的分析。不断提高对预算绩效管理的认识，不断学习优秀的工作方法和管理经验，不断优化我院的预算绩效管理办法。</w:t>
      </w:r>
    </w:p>
    <w:p w:rsidR="00891342" w:rsidRDefault="00891342" w:rsidP="00B1164A">
      <w:pPr>
        <w:jc w:val="center"/>
        <w:rPr>
          <w:rFonts w:ascii="仿宋GB2312" w:eastAsia="仿宋GB2312" w:hAnsi="仿宋" w:cs="方正小标宋_GBK"/>
          <w:sz w:val="36"/>
          <w:szCs w:val="36"/>
        </w:rPr>
      </w:pPr>
    </w:p>
    <w:p w:rsidR="00891342" w:rsidRDefault="00891342" w:rsidP="00B1164A">
      <w:pPr>
        <w:jc w:val="center"/>
        <w:rPr>
          <w:rFonts w:ascii="方正小标宋_GBK" w:eastAsia="方正小标宋_GBK" w:hAnsi="仿宋" w:cs="方正小标宋_GBK"/>
          <w:sz w:val="36"/>
          <w:szCs w:val="36"/>
        </w:rPr>
      </w:pPr>
    </w:p>
    <w:p w:rsidR="00891342" w:rsidRDefault="00891342" w:rsidP="00B1164A">
      <w:pPr>
        <w:rPr>
          <w:rFonts w:ascii="方正小标宋_GBK" w:eastAsia="方正小标宋_GBK" w:hAnsi="仿宋" w:cs="方正小标宋_GBK"/>
          <w:sz w:val="36"/>
          <w:szCs w:val="36"/>
        </w:rPr>
      </w:pPr>
    </w:p>
    <w:p w:rsidR="00891342" w:rsidRDefault="00891342" w:rsidP="00B1164A">
      <w:pPr>
        <w:rPr>
          <w:rFonts w:ascii="方正小标宋_GBK" w:eastAsia="方正小标宋_GBK" w:hAnsi="仿宋" w:cs="方正小标宋_GBK"/>
          <w:sz w:val="36"/>
          <w:szCs w:val="36"/>
        </w:rPr>
      </w:pPr>
    </w:p>
    <w:p w:rsidR="00891342" w:rsidRDefault="00891342" w:rsidP="00B1164A">
      <w:pPr>
        <w:rPr>
          <w:rFonts w:ascii="方正小标宋_GBK" w:eastAsia="方正小标宋_GBK" w:hAnsi="仿宋" w:cs="方正小标宋_GBK"/>
          <w:sz w:val="36"/>
          <w:szCs w:val="36"/>
        </w:rPr>
      </w:pPr>
      <w:r>
        <w:rPr>
          <w:rFonts w:ascii="方正小标宋_GBK" w:eastAsia="方正小标宋_GBK" w:hAnsi="仿宋" w:cs="方正小标宋_GBK"/>
          <w:sz w:val="36"/>
          <w:szCs w:val="36"/>
        </w:rPr>
        <w:t xml:space="preserve"> </w:t>
      </w: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Pr="00921D58"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cs="方正小标宋简体"/>
          <w:sz w:val="36"/>
          <w:szCs w:val="36"/>
        </w:rPr>
      </w:pPr>
    </w:p>
    <w:p w:rsidR="00891342" w:rsidRDefault="00891342" w:rsidP="00B1164A">
      <w:pPr>
        <w:jc w:val="center"/>
        <w:rPr>
          <w:rFonts w:ascii="方正小标宋简体" w:eastAsia="方正小标宋简体" w:hAnsi="宋体"/>
          <w:sz w:val="36"/>
          <w:szCs w:val="36"/>
        </w:rPr>
      </w:pPr>
      <w:r>
        <w:rPr>
          <w:rFonts w:ascii="方正小标宋简体" w:eastAsia="方正小标宋简体" w:hAnsi="宋体" w:cs="方正小标宋简体"/>
          <w:sz w:val="36"/>
          <w:szCs w:val="36"/>
        </w:rPr>
        <w:t>2021</w:t>
      </w:r>
      <w:r>
        <w:rPr>
          <w:rFonts w:ascii="方正小标宋简体" w:eastAsia="方正小标宋简体" w:hAnsi="宋体" w:cs="方正小标宋简体" w:hint="eastAsia"/>
          <w:sz w:val="36"/>
          <w:szCs w:val="36"/>
        </w:rPr>
        <w:t>年度鹤峰县人民法院部门整体绩效自评表</w:t>
      </w:r>
    </w:p>
    <w:p w:rsidR="00891342" w:rsidRDefault="00891342" w:rsidP="00B1164A"/>
    <w:p w:rsidR="00891342" w:rsidRDefault="00891342" w:rsidP="00B1164A">
      <w:pPr>
        <w:widowControl/>
        <w:jc w:val="left"/>
        <w:rPr>
          <w:rFonts w:ascii="楷体_GB2312" w:eastAsia="楷体_GB2312" w:hAnsi="黑体"/>
          <w:kern w:val="0"/>
          <w:sz w:val="48"/>
          <w:szCs w:val="48"/>
        </w:rPr>
      </w:pPr>
      <w:r>
        <w:rPr>
          <w:rFonts w:ascii="楷体_GB2312" w:eastAsia="楷体_GB2312" w:hAnsi="仿宋" w:cs="楷体_GB2312" w:hint="eastAsia"/>
          <w:kern w:val="0"/>
          <w:sz w:val="28"/>
          <w:szCs w:val="28"/>
        </w:rPr>
        <w:t>单位名称：鹤峰县人民法院</w:t>
      </w:r>
      <w:r>
        <w:rPr>
          <w:rFonts w:ascii="楷体_GB2312" w:eastAsia="楷体_GB2312" w:hAnsi="仿宋" w:cs="楷体_GB2312"/>
          <w:kern w:val="0"/>
          <w:sz w:val="28"/>
          <w:szCs w:val="28"/>
        </w:rPr>
        <w:t xml:space="preserve">          </w:t>
      </w:r>
      <w:r>
        <w:rPr>
          <w:rFonts w:ascii="楷体_GB2312" w:eastAsia="楷体_GB2312" w:hAnsi="仿宋" w:cs="楷体_GB2312" w:hint="eastAsia"/>
          <w:kern w:val="0"/>
          <w:sz w:val="28"/>
          <w:szCs w:val="28"/>
        </w:rPr>
        <w:t>填报日期：</w:t>
      </w:r>
      <w:smartTag w:uri="urn:schemas-microsoft-com:office:smarttags" w:element="chsdate">
        <w:smartTagPr>
          <w:attr w:name="IsROCDate" w:val="False"/>
          <w:attr w:name="IsLunarDate" w:val="False"/>
          <w:attr w:name="Day" w:val="15"/>
          <w:attr w:name="Month" w:val="3"/>
          <w:attr w:name="Year" w:val="2022"/>
        </w:smartTagPr>
        <w:r>
          <w:rPr>
            <w:rFonts w:ascii="楷体_GB2312" w:eastAsia="楷体_GB2312" w:hAnsi="仿宋" w:cs="楷体_GB2312"/>
            <w:kern w:val="0"/>
            <w:sz w:val="28"/>
            <w:szCs w:val="28"/>
          </w:rPr>
          <w:t>2022</w:t>
        </w:r>
        <w:r>
          <w:rPr>
            <w:rFonts w:ascii="楷体_GB2312" w:eastAsia="楷体_GB2312" w:hAnsi="仿宋" w:cs="楷体_GB2312" w:hint="eastAsia"/>
            <w:kern w:val="0"/>
            <w:sz w:val="28"/>
            <w:szCs w:val="28"/>
          </w:rPr>
          <w:t>年</w:t>
        </w:r>
        <w:r>
          <w:rPr>
            <w:rFonts w:ascii="楷体_GB2312" w:eastAsia="楷体_GB2312" w:hAnsi="仿宋" w:cs="楷体_GB2312"/>
            <w:kern w:val="0"/>
            <w:sz w:val="28"/>
            <w:szCs w:val="28"/>
          </w:rPr>
          <w:t>3</w:t>
        </w:r>
        <w:r>
          <w:rPr>
            <w:rFonts w:ascii="楷体_GB2312" w:eastAsia="楷体_GB2312" w:hAnsi="仿宋" w:cs="楷体_GB2312" w:hint="eastAsia"/>
            <w:kern w:val="0"/>
            <w:sz w:val="28"/>
            <w:szCs w:val="28"/>
          </w:rPr>
          <w:t>月</w:t>
        </w:r>
        <w:r>
          <w:rPr>
            <w:rFonts w:ascii="楷体_GB2312" w:eastAsia="楷体_GB2312" w:hAnsi="仿宋" w:cs="楷体_GB2312"/>
            <w:kern w:val="0"/>
            <w:sz w:val="28"/>
            <w:szCs w:val="28"/>
          </w:rPr>
          <w:t>15</w:t>
        </w:r>
        <w:r>
          <w:rPr>
            <w:rFonts w:ascii="楷体_GB2312" w:eastAsia="楷体_GB2312" w:hAnsi="仿宋" w:cs="楷体_GB2312" w:hint="eastAsia"/>
            <w:kern w:val="0"/>
            <w:sz w:val="28"/>
            <w:szCs w:val="28"/>
          </w:rPr>
          <w:t>日</w:t>
        </w:r>
      </w:smartTag>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00"/>
        <w:gridCol w:w="1122"/>
        <w:gridCol w:w="1319"/>
        <w:gridCol w:w="923"/>
        <w:gridCol w:w="394"/>
        <w:gridCol w:w="1466"/>
        <w:gridCol w:w="660"/>
        <w:gridCol w:w="659"/>
        <w:gridCol w:w="877"/>
      </w:tblGrid>
      <w:tr w:rsidR="00891342" w:rsidTr="00B1164A">
        <w:trPr>
          <w:trHeight w:val="539"/>
          <w:jc w:val="center"/>
        </w:trPr>
        <w:tc>
          <w:tcPr>
            <w:tcW w:w="1528" w:type="dxa"/>
            <w:gridSpan w:val="2"/>
            <w:vAlign w:val="center"/>
          </w:tcPr>
          <w:p w:rsidR="00891342" w:rsidRDefault="00891342" w:rsidP="00B1164A">
            <w:pPr>
              <w:widowControl/>
              <w:jc w:val="center"/>
              <w:rPr>
                <w:rFonts w:ascii="?? GB2312" w:eastAsia="仿宋" w:hAnsi="?? GB2312"/>
                <w:kern w:val="0"/>
                <w:sz w:val="21"/>
              </w:rPr>
            </w:pPr>
            <w:r>
              <w:rPr>
                <w:rFonts w:ascii="?? GB2312" w:eastAsia="仿宋" w:hAnsi="?? GB2312" w:cs="仿宋_GB2312" w:hint="eastAsia"/>
                <w:kern w:val="0"/>
                <w:sz w:val="21"/>
              </w:rPr>
              <w:t>单位名称</w:t>
            </w:r>
          </w:p>
        </w:tc>
        <w:tc>
          <w:tcPr>
            <w:tcW w:w="7420" w:type="dxa"/>
            <w:gridSpan w:val="8"/>
            <w:vAlign w:val="center"/>
          </w:tcPr>
          <w:p w:rsidR="00891342" w:rsidRDefault="00891342" w:rsidP="00B1164A">
            <w:pPr>
              <w:widowControl/>
              <w:jc w:val="center"/>
              <w:rPr>
                <w:rFonts w:ascii="仿宋" w:eastAsia="仿宋" w:hAnsi="仿宋"/>
                <w:kern w:val="0"/>
                <w:sz w:val="21"/>
              </w:rPr>
            </w:pPr>
            <w:r>
              <w:rPr>
                <w:rFonts w:ascii="仿宋" w:eastAsia="仿宋" w:hAnsi="仿宋" w:hint="eastAsia"/>
                <w:kern w:val="0"/>
                <w:sz w:val="21"/>
              </w:rPr>
              <w:t>鹤峰县人民法院</w:t>
            </w:r>
          </w:p>
        </w:tc>
      </w:tr>
      <w:tr w:rsidR="00891342" w:rsidTr="00B1164A">
        <w:trPr>
          <w:trHeight w:val="539"/>
          <w:jc w:val="center"/>
        </w:trPr>
        <w:tc>
          <w:tcPr>
            <w:tcW w:w="1528"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hint="eastAsia"/>
                <w:kern w:val="0"/>
                <w:sz w:val="21"/>
              </w:rPr>
              <w:t>基本支出总额</w:t>
            </w:r>
          </w:p>
        </w:tc>
        <w:tc>
          <w:tcPr>
            <w:tcW w:w="3364" w:type="dxa"/>
            <w:gridSpan w:val="3"/>
            <w:vAlign w:val="center"/>
          </w:tcPr>
          <w:p w:rsidR="00891342" w:rsidRDefault="00891342" w:rsidP="00B1164A">
            <w:pPr>
              <w:widowControl/>
              <w:jc w:val="left"/>
              <w:rPr>
                <w:rFonts w:ascii="仿宋" w:eastAsia="仿宋" w:hAnsi="仿宋"/>
                <w:kern w:val="0"/>
                <w:sz w:val="21"/>
              </w:rPr>
            </w:pPr>
            <w:r>
              <w:rPr>
                <w:rFonts w:ascii="仿宋" w:eastAsia="仿宋" w:hAnsi="仿宋"/>
                <w:kern w:val="0"/>
                <w:sz w:val="21"/>
              </w:rPr>
              <w:t>1954.85</w:t>
            </w:r>
            <w:r>
              <w:rPr>
                <w:rFonts w:ascii="仿宋" w:eastAsia="仿宋" w:hAnsi="仿宋" w:hint="eastAsia"/>
                <w:kern w:val="0"/>
                <w:sz w:val="21"/>
              </w:rPr>
              <w:t>万元</w:t>
            </w:r>
          </w:p>
        </w:tc>
        <w:tc>
          <w:tcPr>
            <w:tcW w:w="2520" w:type="dxa"/>
            <w:gridSpan w:val="3"/>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项目支出总额</w:t>
            </w:r>
          </w:p>
        </w:tc>
        <w:tc>
          <w:tcPr>
            <w:tcW w:w="1536"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442.78</w:t>
            </w:r>
            <w:r>
              <w:rPr>
                <w:rFonts w:ascii="仿宋" w:eastAsia="仿宋" w:hAnsi="仿宋" w:hint="eastAsia"/>
                <w:kern w:val="0"/>
                <w:sz w:val="21"/>
              </w:rPr>
              <w:t>万元</w:t>
            </w:r>
          </w:p>
        </w:tc>
      </w:tr>
      <w:tr w:rsidR="00891342" w:rsidTr="00B1164A">
        <w:trPr>
          <w:trHeight w:val="539"/>
          <w:jc w:val="center"/>
        </w:trPr>
        <w:tc>
          <w:tcPr>
            <w:tcW w:w="1528" w:type="dxa"/>
            <w:gridSpan w:val="2"/>
            <w:vMerge w:val="restart"/>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预算执行情况（万元）</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w:t>
            </w:r>
            <w:r>
              <w:rPr>
                <w:rFonts w:ascii="仿宋" w:eastAsia="仿宋" w:hAnsi="仿宋" w:cs="仿宋_GB2312"/>
                <w:kern w:val="0"/>
                <w:sz w:val="21"/>
              </w:rPr>
              <w:t>20</w:t>
            </w:r>
            <w:r>
              <w:rPr>
                <w:rFonts w:ascii="仿宋" w:eastAsia="仿宋" w:hAnsi="仿宋" w:cs="仿宋_GB2312" w:hint="eastAsia"/>
                <w:kern w:val="0"/>
                <w:sz w:val="21"/>
              </w:rPr>
              <w:t>分）</w:t>
            </w:r>
          </w:p>
        </w:tc>
        <w:tc>
          <w:tcPr>
            <w:tcW w:w="1122" w:type="dxa"/>
            <w:vAlign w:val="center"/>
          </w:tcPr>
          <w:p w:rsidR="00891342" w:rsidRDefault="00891342" w:rsidP="00B1164A">
            <w:pPr>
              <w:widowControl/>
              <w:jc w:val="center"/>
              <w:rPr>
                <w:rFonts w:ascii="仿宋" w:eastAsia="仿宋" w:hAnsi="仿宋"/>
                <w:kern w:val="0"/>
                <w:sz w:val="21"/>
              </w:rPr>
            </w:pPr>
          </w:p>
        </w:tc>
        <w:tc>
          <w:tcPr>
            <w:tcW w:w="1319"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预算数（</w:t>
            </w:r>
            <w:r>
              <w:rPr>
                <w:rFonts w:ascii="仿宋" w:eastAsia="仿宋" w:hAnsi="仿宋" w:cs="仿宋_GB2312"/>
                <w:kern w:val="0"/>
                <w:sz w:val="21"/>
              </w:rPr>
              <w:t>A</w:t>
            </w:r>
            <w:r>
              <w:rPr>
                <w:rFonts w:ascii="仿宋" w:eastAsia="仿宋" w:hAnsi="仿宋" w:cs="仿宋_GB2312" w:hint="eastAsia"/>
                <w:kern w:val="0"/>
                <w:sz w:val="21"/>
              </w:rPr>
              <w:t>）</w:t>
            </w:r>
          </w:p>
        </w:tc>
        <w:tc>
          <w:tcPr>
            <w:tcW w:w="1317" w:type="dxa"/>
            <w:gridSpan w:val="2"/>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执行数（</w:t>
            </w:r>
            <w:r>
              <w:rPr>
                <w:rFonts w:ascii="仿宋" w:eastAsia="仿宋" w:hAnsi="仿宋" w:cs="仿宋_GB2312"/>
                <w:kern w:val="0"/>
                <w:sz w:val="21"/>
              </w:rPr>
              <w:t>B</w:t>
            </w:r>
            <w:r>
              <w:rPr>
                <w:rFonts w:ascii="仿宋" w:eastAsia="仿宋" w:hAnsi="仿宋" w:cs="仿宋_GB2312" w:hint="eastAsia"/>
                <w:kern w:val="0"/>
                <w:sz w:val="21"/>
              </w:rPr>
              <w:t>）</w:t>
            </w:r>
          </w:p>
        </w:tc>
        <w:tc>
          <w:tcPr>
            <w:tcW w:w="1466"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执行率（</w:t>
            </w:r>
            <w:r>
              <w:rPr>
                <w:rFonts w:ascii="仿宋" w:eastAsia="仿宋" w:hAnsi="仿宋" w:cs="仿宋_GB2312"/>
                <w:kern w:val="0"/>
                <w:sz w:val="21"/>
              </w:rPr>
              <w:t>B/A</w:t>
            </w:r>
            <w:r>
              <w:rPr>
                <w:rFonts w:ascii="仿宋" w:eastAsia="仿宋" w:hAnsi="仿宋" w:cs="仿宋_GB2312" w:hint="eastAsia"/>
                <w:kern w:val="0"/>
                <w:sz w:val="21"/>
              </w:rPr>
              <w:t>）</w:t>
            </w:r>
          </w:p>
        </w:tc>
        <w:tc>
          <w:tcPr>
            <w:tcW w:w="2196" w:type="dxa"/>
            <w:gridSpan w:val="3"/>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得分</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w:t>
            </w:r>
            <w:r>
              <w:rPr>
                <w:rFonts w:ascii="仿宋" w:eastAsia="仿宋" w:hAnsi="仿宋" w:cs="仿宋_GB2312"/>
                <w:kern w:val="0"/>
                <w:sz w:val="21"/>
              </w:rPr>
              <w:t>20</w:t>
            </w:r>
            <w:r>
              <w:rPr>
                <w:rFonts w:ascii="仿宋" w:eastAsia="仿宋" w:hAnsi="仿宋" w:cs="仿宋_GB2312" w:hint="eastAsia"/>
                <w:kern w:val="0"/>
                <w:sz w:val="21"/>
              </w:rPr>
              <w:t>分</w:t>
            </w:r>
            <w:r>
              <w:rPr>
                <w:rFonts w:ascii="仿宋" w:eastAsia="仿宋" w:hAnsi="仿宋" w:cs="仿宋_GB2312"/>
                <w:kern w:val="0"/>
                <w:sz w:val="21"/>
              </w:rPr>
              <w:t>*</w:t>
            </w:r>
            <w:r>
              <w:rPr>
                <w:rFonts w:ascii="仿宋" w:eastAsia="仿宋" w:hAnsi="仿宋" w:cs="仿宋_GB2312" w:hint="eastAsia"/>
                <w:kern w:val="0"/>
                <w:sz w:val="21"/>
              </w:rPr>
              <w:t>执行率）</w:t>
            </w:r>
          </w:p>
        </w:tc>
      </w:tr>
      <w:tr w:rsidR="00891342" w:rsidTr="00B1164A">
        <w:trPr>
          <w:trHeight w:val="539"/>
          <w:jc w:val="center"/>
        </w:trPr>
        <w:tc>
          <w:tcPr>
            <w:tcW w:w="1528" w:type="dxa"/>
            <w:gridSpan w:val="2"/>
            <w:vMerge/>
            <w:vAlign w:val="center"/>
          </w:tcPr>
          <w:p w:rsidR="00891342" w:rsidRDefault="00891342" w:rsidP="00B1164A">
            <w:pPr>
              <w:widowControl/>
              <w:jc w:val="center"/>
              <w:rPr>
                <w:rFonts w:ascii="仿宋" w:eastAsia="仿宋" w:hAnsi="仿宋"/>
                <w:kern w:val="0"/>
                <w:sz w:val="21"/>
              </w:rPr>
            </w:pPr>
          </w:p>
        </w:tc>
        <w:tc>
          <w:tcPr>
            <w:tcW w:w="1122" w:type="dxa"/>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部门整体支出总额</w:t>
            </w:r>
          </w:p>
        </w:tc>
        <w:tc>
          <w:tcPr>
            <w:tcW w:w="1319" w:type="dxa"/>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2397.81</w:t>
            </w:r>
          </w:p>
        </w:tc>
        <w:tc>
          <w:tcPr>
            <w:tcW w:w="1317"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2397.63</w:t>
            </w:r>
          </w:p>
        </w:tc>
        <w:tc>
          <w:tcPr>
            <w:tcW w:w="1466" w:type="dxa"/>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99.99%</w:t>
            </w:r>
          </w:p>
        </w:tc>
        <w:tc>
          <w:tcPr>
            <w:tcW w:w="2196" w:type="dxa"/>
            <w:gridSpan w:val="3"/>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19.99</w:t>
            </w:r>
          </w:p>
        </w:tc>
      </w:tr>
      <w:tr w:rsidR="00891342" w:rsidTr="00B1164A">
        <w:trPr>
          <w:trHeight w:val="539"/>
          <w:jc w:val="center"/>
        </w:trPr>
        <w:tc>
          <w:tcPr>
            <w:tcW w:w="1528"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hint="eastAsia"/>
                <w:kern w:val="0"/>
                <w:sz w:val="21"/>
              </w:rPr>
              <w:t>年度目标</w:t>
            </w:r>
            <w:r>
              <w:rPr>
                <w:rFonts w:ascii="仿宋" w:eastAsia="仿宋" w:hAnsi="仿宋"/>
                <w:kern w:val="0"/>
                <w:sz w:val="21"/>
              </w:rPr>
              <w:t>1</w:t>
            </w:r>
            <w:r>
              <w:rPr>
                <w:rFonts w:ascii="仿宋" w:eastAsia="仿宋" w:hAnsi="仿宋" w:hint="eastAsia"/>
                <w:kern w:val="0"/>
                <w:sz w:val="21"/>
              </w:rPr>
              <w:t>：</w:t>
            </w:r>
            <w:r>
              <w:rPr>
                <w:rFonts w:ascii="仿宋" w:eastAsia="仿宋" w:hAnsi="仿宋" w:cs="仿宋_GB2312" w:hint="eastAsia"/>
                <w:kern w:val="0"/>
                <w:sz w:val="21"/>
              </w:rPr>
              <w:t>（</w:t>
            </w:r>
            <w:r>
              <w:rPr>
                <w:rFonts w:ascii="仿宋" w:eastAsia="仿宋" w:hAnsi="仿宋" w:cs="仿宋_GB2312"/>
                <w:kern w:val="0"/>
                <w:sz w:val="21"/>
              </w:rPr>
              <w:t>56</w:t>
            </w:r>
            <w:r>
              <w:rPr>
                <w:rFonts w:ascii="仿宋" w:eastAsia="仿宋" w:hAnsi="仿宋" w:cs="仿宋_GB2312" w:hint="eastAsia"/>
                <w:kern w:val="0"/>
                <w:sz w:val="21"/>
              </w:rPr>
              <w:t>分）</w:t>
            </w:r>
          </w:p>
        </w:tc>
        <w:tc>
          <w:tcPr>
            <w:tcW w:w="7420" w:type="dxa"/>
            <w:gridSpan w:val="8"/>
            <w:vAlign w:val="center"/>
          </w:tcPr>
          <w:p w:rsidR="00891342" w:rsidRDefault="00891342" w:rsidP="00B1164A">
            <w:pPr>
              <w:widowControl/>
              <w:jc w:val="center"/>
              <w:rPr>
                <w:rFonts w:ascii="仿宋" w:eastAsia="仿宋" w:hAnsi="仿宋"/>
                <w:kern w:val="0"/>
                <w:sz w:val="21"/>
              </w:rPr>
            </w:pPr>
            <w:r>
              <w:rPr>
                <w:rFonts w:ascii="仿宋" w:eastAsia="仿宋" w:hAnsi="仿宋" w:hint="eastAsia"/>
                <w:kern w:val="0"/>
                <w:sz w:val="21"/>
              </w:rPr>
              <w:t>以服务法院审判业务开展为中心，提高公正司法率，结案率达到</w:t>
            </w:r>
            <w:r>
              <w:rPr>
                <w:rFonts w:ascii="仿宋" w:eastAsia="仿宋" w:hAnsi="仿宋"/>
                <w:kern w:val="0"/>
                <w:sz w:val="21"/>
              </w:rPr>
              <w:t>95%</w:t>
            </w:r>
            <w:r>
              <w:rPr>
                <w:rFonts w:ascii="仿宋" w:eastAsia="仿宋" w:hAnsi="仿宋" w:hint="eastAsia"/>
                <w:kern w:val="0"/>
                <w:sz w:val="21"/>
              </w:rPr>
              <w:t>，执结率达</w:t>
            </w:r>
            <w:r>
              <w:rPr>
                <w:rFonts w:ascii="仿宋" w:eastAsia="仿宋" w:hAnsi="仿宋"/>
                <w:kern w:val="0"/>
                <w:sz w:val="21"/>
              </w:rPr>
              <w:t>90%</w:t>
            </w:r>
            <w:r>
              <w:rPr>
                <w:rFonts w:ascii="仿宋" w:eastAsia="仿宋" w:hAnsi="仿宋" w:hint="eastAsia"/>
                <w:kern w:val="0"/>
                <w:sz w:val="21"/>
              </w:rPr>
              <w:t>、调解率达</w:t>
            </w:r>
            <w:r>
              <w:rPr>
                <w:rFonts w:ascii="仿宋" w:eastAsia="仿宋" w:hAnsi="仿宋"/>
                <w:kern w:val="0"/>
                <w:sz w:val="21"/>
              </w:rPr>
              <w:t>80%</w:t>
            </w:r>
            <w:r>
              <w:rPr>
                <w:rFonts w:ascii="仿宋" w:eastAsia="仿宋" w:hAnsi="仿宋" w:hint="eastAsia"/>
                <w:kern w:val="0"/>
                <w:sz w:val="21"/>
              </w:rPr>
              <w:t>，文书上网率达</w:t>
            </w:r>
            <w:r>
              <w:rPr>
                <w:rFonts w:ascii="仿宋" w:eastAsia="仿宋" w:hAnsi="仿宋"/>
                <w:kern w:val="0"/>
                <w:sz w:val="21"/>
              </w:rPr>
              <w:t>100%</w:t>
            </w:r>
            <w:r>
              <w:rPr>
                <w:rFonts w:ascii="仿宋" w:eastAsia="仿宋" w:hAnsi="仿宋" w:hint="eastAsia"/>
                <w:kern w:val="0"/>
                <w:sz w:val="21"/>
              </w:rPr>
              <w:t>，当事人息诉服判率达</w:t>
            </w:r>
            <w:r>
              <w:rPr>
                <w:rFonts w:ascii="仿宋" w:eastAsia="仿宋" w:hAnsi="仿宋"/>
                <w:kern w:val="0"/>
                <w:sz w:val="21"/>
              </w:rPr>
              <w:t>90%</w:t>
            </w:r>
            <w:r>
              <w:rPr>
                <w:rFonts w:ascii="仿宋" w:eastAsia="仿宋" w:hAnsi="仿宋" w:hint="eastAsia"/>
                <w:kern w:val="0"/>
                <w:sz w:val="21"/>
              </w:rPr>
              <w:t>。</w:t>
            </w:r>
          </w:p>
        </w:tc>
      </w:tr>
      <w:tr w:rsidR="00891342" w:rsidTr="00B1164A">
        <w:trPr>
          <w:trHeight w:val="539"/>
          <w:jc w:val="center"/>
        </w:trPr>
        <w:tc>
          <w:tcPr>
            <w:tcW w:w="828" w:type="dxa"/>
            <w:vMerge w:val="restart"/>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年度绩效指标</w:t>
            </w:r>
          </w:p>
        </w:tc>
        <w:tc>
          <w:tcPr>
            <w:tcW w:w="700" w:type="dxa"/>
            <w:vAlign w:val="center"/>
          </w:tcPr>
          <w:p w:rsidR="00891342" w:rsidRDefault="00891342" w:rsidP="00B1164A">
            <w:pPr>
              <w:jc w:val="center"/>
              <w:rPr>
                <w:rFonts w:ascii="仿宋" w:eastAsia="仿宋" w:hAnsi="仿宋"/>
                <w:kern w:val="0"/>
                <w:sz w:val="21"/>
              </w:rPr>
            </w:pPr>
            <w:r>
              <w:rPr>
                <w:rFonts w:ascii="仿宋" w:eastAsia="仿宋" w:hAnsi="仿宋" w:cs="仿宋_GB2312" w:hint="eastAsia"/>
                <w:kern w:val="0"/>
                <w:sz w:val="21"/>
              </w:rPr>
              <w:t>一级指标</w:t>
            </w:r>
          </w:p>
        </w:tc>
        <w:tc>
          <w:tcPr>
            <w:tcW w:w="1122" w:type="dxa"/>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二级指标</w:t>
            </w:r>
          </w:p>
        </w:tc>
        <w:tc>
          <w:tcPr>
            <w:tcW w:w="2636" w:type="dxa"/>
            <w:gridSpan w:val="3"/>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三级指标</w:t>
            </w:r>
          </w:p>
        </w:tc>
        <w:tc>
          <w:tcPr>
            <w:tcW w:w="1466"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年初目标值（</w:t>
            </w:r>
            <w:r>
              <w:rPr>
                <w:rFonts w:ascii="仿宋" w:eastAsia="仿宋" w:hAnsi="仿宋" w:cs="仿宋_GB2312"/>
                <w:kern w:val="0"/>
                <w:sz w:val="21"/>
              </w:rPr>
              <w:t>A</w:t>
            </w:r>
            <w:r>
              <w:rPr>
                <w:rFonts w:ascii="仿宋" w:eastAsia="仿宋" w:hAnsi="仿宋" w:cs="仿宋_GB2312" w:hint="eastAsia"/>
                <w:kern w:val="0"/>
                <w:sz w:val="21"/>
              </w:rPr>
              <w:t>）</w:t>
            </w:r>
          </w:p>
        </w:tc>
        <w:tc>
          <w:tcPr>
            <w:tcW w:w="1319" w:type="dxa"/>
            <w:gridSpan w:val="2"/>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实际完成值（</w:t>
            </w:r>
            <w:r>
              <w:rPr>
                <w:rFonts w:ascii="仿宋" w:eastAsia="仿宋" w:hAnsi="仿宋" w:cs="仿宋_GB2312"/>
                <w:kern w:val="0"/>
                <w:sz w:val="21"/>
              </w:rPr>
              <w:t>B</w:t>
            </w:r>
            <w:r>
              <w:rPr>
                <w:rFonts w:ascii="仿宋" w:eastAsia="仿宋" w:hAnsi="仿宋" w:cs="仿宋_GB2312" w:hint="eastAsia"/>
                <w:kern w:val="0"/>
                <w:sz w:val="21"/>
              </w:rPr>
              <w:t>）</w:t>
            </w:r>
          </w:p>
        </w:tc>
        <w:tc>
          <w:tcPr>
            <w:tcW w:w="877" w:type="dxa"/>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得分</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kern w:val="0"/>
                <w:sz w:val="21"/>
              </w:rPr>
            </w:pPr>
          </w:p>
        </w:tc>
        <w:tc>
          <w:tcPr>
            <w:tcW w:w="700" w:type="dxa"/>
            <w:vMerge w:val="restart"/>
            <w:vAlign w:val="center"/>
          </w:tcPr>
          <w:p w:rsidR="00891342" w:rsidRDefault="00891342" w:rsidP="00B1164A">
            <w:pPr>
              <w:jc w:val="center"/>
              <w:rPr>
                <w:rFonts w:ascii="仿宋" w:eastAsia="仿宋" w:hAnsi="仿宋"/>
                <w:kern w:val="0"/>
                <w:sz w:val="21"/>
              </w:rPr>
            </w:pPr>
            <w:r>
              <w:rPr>
                <w:rFonts w:ascii="仿宋" w:eastAsia="仿宋" w:hAnsi="仿宋" w:cs="仿宋_GB2312" w:hint="eastAsia"/>
                <w:kern w:val="0"/>
                <w:sz w:val="21"/>
              </w:rPr>
              <w:t>产出指标</w:t>
            </w: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数量指标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各类案件结案率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97.35%</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7</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kern w:val="0"/>
                <w:sz w:val="21"/>
              </w:rPr>
            </w:pPr>
          </w:p>
        </w:tc>
        <w:tc>
          <w:tcPr>
            <w:tcW w:w="700" w:type="dxa"/>
            <w:vMerge/>
            <w:vAlign w:val="center"/>
          </w:tcPr>
          <w:p w:rsidR="00891342" w:rsidRDefault="00891342" w:rsidP="00B1164A">
            <w:pPr>
              <w:widowControl/>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数量指标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各类案件立案率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100%</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7</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kern w:val="0"/>
                <w:sz w:val="21"/>
              </w:rPr>
            </w:pPr>
          </w:p>
        </w:tc>
        <w:tc>
          <w:tcPr>
            <w:tcW w:w="700" w:type="dxa"/>
            <w:vMerge/>
            <w:vAlign w:val="center"/>
          </w:tcPr>
          <w:p w:rsidR="00891342" w:rsidRDefault="00891342" w:rsidP="00B1164A">
            <w:pPr>
              <w:widowControl/>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质量指标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案件发回重审率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17%</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0.76%</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7</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kern w:val="0"/>
                <w:sz w:val="21"/>
              </w:rPr>
            </w:pPr>
          </w:p>
        </w:tc>
        <w:tc>
          <w:tcPr>
            <w:tcW w:w="700" w:type="dxa"/>
            <w:vMerge/>
            <w:vAlign w:val="center"/>
          </w:tcPr>
          <w:p w:rsidR="00891342" w:rsidRDefault="00891342" w:rsidP="00B1164A">
            <w:pPr>
              <w:widowControl/>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时效指标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法定审限内结案率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100%</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97.93%</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6.86</w:t>
            </w:r>
          </w:p>
        </w:tc>
      </w:tr>
      <w:tr w:rsidR="00891342" w:rsidTr="00B1164A">
        <w:trPr>
          <w:trHeight w:val="539"/>
          <w:jc w:val="center"/>
        </w:trPr>
        <w:tc>
          <w:tcPr>
            <w:tcW w:w="828" w:type="dxa"/>
            <w:vMerge/>
            <w:vAlign w:val="center"/>
          </w:tcPr>
          <w:p w:rsidR="00891342" w:rsidRDefault="00891342" w:rsidP="00B1164A">
            <w:pPr>
              <w:widowControl/>
              <w:jc w:val="center"/>
              <w:rPr>
                <w:rFonts w:ascii="仿宋" w:eastAsia="仿宋" w:hAnsi="仿宋"/>
                <w:kern w:val="0"/>
                <w:sz w:val="21"/>
              </w:rPr>
            </w:pPr>
          </w:p>
        </w:tc>
        <w:tc>
          <w:tcPr>
            <w:tcW w:w="700" w:type="dxa"/>
            <w:vMerge/>
            <w:vAlign w:val="center"/>
          </w:tcPr>
          <w:p w:rsidR="00891342" w:rsidRDefault="00891342" w:rsidP="00B1164A">
            <w:pPr>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成本指标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不超过预算</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不超过</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不超过</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7</w:t>
            </w:r>
          </w:p>
        </w:tc>
      </w:tr>
      <w:tr w:rsidR="00891342" w:rsidTr="00B1164A">
        <w:trPr>
          <w:trHeight w:val="539"/>
          <w:jc w:val="center"/>
        </w:trPr>
        <w:tc>
          <w:tcPr>
            <w:tcW w:w="828" w:type="dxa"/>
            <w:vMerge/>
            <w:vAlign w:val="center"/>
          </w:tcPr>
          <w:p w:rsidR="00891342" w:rsidRDefault="00891342" w:rsidP="00B1164A">
            <w:pPr>
              <w:widowControl/>
              <w:jc w:val="center"/>
              <w:rPr>
                <w:rFonts w:ascii="仿宋" w:eastAsia="仿宋" w:hAnsi="仿宋"/>
                <w:kern w:val="0"/>
                <w:sz w:val="21"/>
              </w:rPr>
            </w:pPr>
          </w:p>
        </w:tc>
        <w:tc>
          <w:tcPr>
            <w:tcW w:w="700" w:type="dxa"/>
            <w:vMerge w:val="restart"/>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效益指标</w:t>
            </w: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社会效率指标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促进社会和谐稳定和可持续发展</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促进</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促进</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7</w:t>
            </w:r>
          </w:p>
        </w:tc>
      </w:tr>
      <w:tr w:rsidR="00891342" w:rsidTr="00B1164A">
        <w:trPr>
          <w:trHeight w:val="539"/>
          <w:jc w:val="center"/>
        </w:trPr>
        <w:tc>
          <w:tcPr>
            <w:tcW w:w="828" w:type="dxa"/>
            <w:vMerge/>
            <w:vAlign w:val="center"/>
          </w:tcPr>
          <w:p w:rsidR="00891342" w:rsidRDefault="00891342" w:rsidP="00B1164A">
            <w:pPr>
              <w:widowControl/>
              <w:jc w:val="center"/>
              <w:rPr>
                <w:rFonts w:ascii="仿宋" w:eastAsia="仿宋" w:hAnsi="仿宋"/>
                <w:kern w:val="0"/>
                <w:sz w:val="21"/>
              </w:rPr>
            </w:pPr>
          </w:p>
        </w:tc>
        <w:tc>
          <w:tcPr>
            <w:tcW w:w="700" w:type="dxa"/>
            <w:vMerge/>
            <w:vAlign w:val="center"/>
          </w:tcPr>
          <w:p w:rsidR="00891342" w:rsidRDefault="00891342" w:rsidP="00B1164A">
            <w:pPr>
              <w:widowControl/>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社会效益指标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保护当事人合法权益</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保障</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保障</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7</w:t>
            </w:r>
          </w:p>
        </w:tc>
      </w:tr>
      <w:tr w:rsidR="00891342" w:rsidTr="00B1164A">
        <w:trPr>
          <w:trHeight w:val="539"/>
          <w:jc w:val="center"/>
        </w:trPr>
        <w:tc>
          <w:tcPr>
            <w:tcW w:w="828" w:type="dxa"/>
            <w:vMerge/>
            <w:vAlign w:val="center"/>
          </w:tcPr>
          <w:p w:rsidR="00891342" w:rsidRDefault="00891342" w:rsidP="00B1164A">
            <w:pPr>
              <w:widowControl/>
              <w:jc w:val="center"/>
              <w:rPr>
                <w:rFonts w:ascii="仿宋" w:eastAsia="仿宋" w:hAnsi="仿宋"/>
                <w:kern w:val="0"/>
                <w:sz w:val="21"/>
              </w:rPr>
            </w:pPr>
          </w:p>
        </w:tc>
        <w:tc>
          <w:tcPr>
            <w:tcW w:w="700" w:type="dxa"/>
            <w:vMerge/>
            <w:vAlign w:val="center"/>
          </w:tcPr>
          <w:p w:rsidR="00891342" w:rsidRDefault="00891342" w:rsidP="00B1164A">
            <w:pPr>
              <w:widowControl/>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满意度指标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裁判文书上网率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98%</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32.71%</w:t>
            </w:r>
          </w:p>
        </w:tc>
        <w:tc>
          <w:tcPr>
            <w:tcW w:w="877"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2.34</w:t>
            </w:r>
          </w:p>
        </w:tc>
      </w:tr>
      <w:tr w:rsidR="00891342" w:rsidTr="00B1164A">
        <w:trPr>
          <w:trHeight w:val="539"/>
          <w:jc w:val="center"/>
        </w:trPr>
        <w:tc>
          <w:tcPr>
            <w:tcW w:w="1528" w:type="dxa"/>
            <w:gridSpan w:val="2"/>
            <w:vAlign w:val="center"/>
          </w:tcPr>
          <w:p w:rsidR="00891342" w:rsidRDefault="00891342" w:rsidP="00B1164A">
            <w:pPr>
              <w:widowControl/>
              <w:jc w:val="center"/>
              <w:rPr>
                <w:rFonts w:ascii="仿宋" w:eastAsia="仿宋" w:hAnsi="仿宋" w:cs="仿宋_GB2312"/>
                <w:kern w:val="0"/>
                <w:sz w:val="21"/>
              </w:rPr>
            </w:pPr>
            <w:r>
              <w:rPr>
                <w:rFonts w:ascii="仿宋" w:eastAsia="仿宋" w:hAnsi="仿宋" w:hint="eastAsia"/>
                <w:kern w:val="0"/>
                <w:sz w:val="21"/>
              </w:rPr>
              <w:t>年度目标</w:t>
            </w:r>
            <w:r>
              <w:rPr>
                <w:rFonts w:ascii="仿宋" w:eastAsia="仿宋" w:hAnsi="仿宋"/>
                <w:kern w:val="0"/>
                <w:sz w:val="21"/>
              </w:rPr>
              <w:t>2</w:t>
            </w:r>
            <w:r>
              <w:rPr>
                <w:rFonts w:ascii="仿宋" w:eastAsia="仿宋" w:hAnsi="仿宋" w:hint="eastAsia"/>
                <w:kern w:val="0"/>
                <w:sz w:val="21"/>
              </w:rPr>
              <w:t>：</w:t>
            </w:r>
            <w:r>
              <w:rPr>
                <w:rFonts w:ascii="仿宋" w:eastAsia="仿宋" w:hAnsi="仿宋" w:cs="仿宋_GB2312" w:hint="eastAsia"/>
                <w:kern w:val="0"/>
                <w:sz w:val="21"/>
              </w:rPr>
              <w:t>（</w:t>
            </w:r>
            <w:r>
              <w:rPr>
                <w:rFonts w:ascii="仿宋" w:eastAsia="仿宋" w:hAnsi="仿宋" w:cs="仿宋_GB2312"/>
                <w:kern w:val="0"/>
                <w:sz w:val="21"/>
              </w:rPr>
              <w:t>24</w:t>
            </w:r>
            <w:r>
              <w:rPr>
                <w:rFonts w:ascii="仿宋" w:eastAsia="仿宋" w:hAnsi="仿宋" w:cs="仿宋_GB2312" w:hint="eastAsia"/>
                <w:kern w:val="0"/>
                <w:sz w:val="21"/>
              </w:rPr>
              <w:t>分）</w:t>
            </w:r>
          </w:p>
        </w:tc>
        <w:tc>
          <w:tcPr>
            <w:tcW w:w="7420" w:type="dxa"/>
            <w:gridSpan w:val="8"/>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弥补临时性性工作经费、年中增人增资、退休职工逝世抚恤金等经费不足等问题。</w:t>
            </w:r>
          </w:p>
        </w:tc>
      </w:tr>
      <w:tr w:rsidR="00891342" w:rsidTr="00B1164A">
        <w:trPr>
          <w:trHeight w:val="539"/>
          <w:jc w:val="center"/>
        </w:trPr>
        <w:tc>
          <w:tcPr>
            <w:tcW w:w="828" w:type="dxa"/>
            <w:vMerge w:val="restart"/>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年度绩效指标</w:t>
            </w:r>
          </w:p>
        </w:tc>
        <w:tc>
          <w:tcPr>
            <w:tcW w:w="700" w:type="dxa"/>
            <w:vAlign w:val="center"/>
          </w:tcPr>
          <w:p w:rsidR="00891342" w:rsidRDefault="00891342" w:rsidP="00B1164A">
            <w:pPr>
              <w:jc w:val="center"/>
              <w:rPr>
                <w:rFonts w:ascii="仿宋" w:eastAsia="仿宋" w:hAnsi="仿宋"/>
                <w:sz w:val="21"/>
              </w:rPr>
            </w:pPr>
            <w:r>
              <w:rPr>
                <w:rFonts w:ascii="仿宋" w:eastAsia="仿宋" w:hAnsi="仿宋" w:cs="仿宋_GB2312" w:hint="eastAsia"/>
                <w:kern w:val="0"/>
                <w:sz w:val="21"/>
              </w:rPr>
              <w:t>一级指标</w:t>
            </w:r>
          </w:p>
        </w:tc>
        <w:tc>
          <w:tcPr>
            <w:tcW w:w="1122"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二级指标</w:t>
            </w:r>
          </w:p>
        </w:tc>
        <w:tc>
          <w:tcPr>
            <w:tcW w:w="2636" w:type="dxa"/>
            <w:gridSpan w:val="3"/>
            <w:vAlign w:val="center"/>
          </w:tcPr>
          <w:p w:rsidR="00891342" w:rsidRDefault="00891342" w:rsidP="00B1164A">
            <w:pPr>
              <w:widowControl/>
              <w:jc w:val="center"/>
              <w:rPr>
                <w:rFonts w:ascii="仿宋" w:eastAsia="仿宋" w:hAnsi="仿宋"/>
                <w:sz w:val="21"/>
              </w:rPr>
            </w:pPr>
            <w:r>
              <w:rPr>
                <w:rFonts w:ascii="仿宋" w:eastAsia="仿宋" w:hAnsi="仿宋" w:cs="仿宋_GB2312" w:hint="eastAsia"/>
                <w:kern w:val="0"/>
                <w:sz w:val="21"/>
              </w:rPr>
              <w:t>三级指标</w:t>
            </w:r>
          </w:p>
        </w:tc>
        <w:tc>
          <w:tcPr>
            <w:tcW w:w="1466" w:type="dxa"/>
            <w:vAlign w:val="center"/>
          </w:tcPr>
          <w:p w:rsidR="00891342" w:rsidRDefault="00891342" w:rsidP="00B1164A">
            <w:pPr>
              <w:widowControl/>
              <w:jc w:val="center"/>
              <w:rPr>
                <w:rFonts w:ascii="仿宋" w:eastAsia="仿宋" w:hAnsi="仿宋"/>
                <w:sz w:val="21"/>
              </w:rPr>
            </w:pPr>
            <w:r>
              <w:rPr>
                <w:rFonts w:ascii="仿宋" w:eastAsia="仿宋" w:hAnsi="仿宋" w:cs="仿宋_GB2312" w:hint="eastAsia"/>
                <w:kern w:val="0"/>
                <w:sz w:val="21"/>
              </w:rPr>
              <w:t>年初目标值（</w:t>
            </w:r>
            <w:r>
              <w:rPr>
                <w:rFonts w:ascii="仿宋" w:eastAsia="仿宋" w:hAnsi="仿宋" w:cs="仿宋_GB2312"/>
                <w:kern w:val="0"/>
                <w:sz w:val="21"/>
              </w:rPr>
              <w:t>A</w:t>
            </w:r>
            <w:r>
              <w:rPr>
                <w:rFonts w:ascii="仿宋" w:eastAsia="仿宋" w:hAnsi="仿宋" w:cs="仿宋_GB2312" w:hint="eastAsia"/>
                <w:kern w:val="0"/>
                <w:sz w:val="21"/>
              </w:rPr>
              <w:t>）</w:t>
            </w:r>
          </w:p>
        </w:tc>
        <w:tc>
          <w:tcPr>
            <w:tcW w:w="1319" w:type="dxa"/>
            <w:gridSpan w:val="2"/>
            <w:vAlign w:val="center"/>
          </w:tcPr>
          <w:p w:rsidR="00891342" w:rsidRDefault="00891342" w:rsidP="00B1164A">
            <w:pPr>
              <w:widowControl/>
              <w:jc w:val="center"/>
              <w:rPr>
                <w:rFonts w:ascii="仿宋" w:eastAsia="仿宋" w:hAnsi="仿宋"/>
                <w:sz w:val="21"/>
              </w:rPr>
            </w:pPr>
            <w:r>
              <w:rPr>
                <w:rFonts w:ascii="仿宋" w:eastAsia="仿宋" w:hAnsi="仿宋" w:cs="仿宋_GB2312" w:hint="eastAsia"/>
                <w:kern w:val="0"/>
                <w:sz w:val="21"/>
              </w:rPr>
              <w:t>实际完成值（</w:t>
            </w:r>
            <w:r>
              <w:rPr>
                <w:rFonts w:ascii="仿宋" w:eastAsia="仿宋" w:hAnsi="仿宋" w:cs="仿宋_GB2312"/>
                <w:kern w:val="0"/>
                <w:sz w:val="21"/>
              </w:rPr>
              <w:t>B</w:t>
            </w:r>
            <w:r>
              <w:rPr>
                <w:rFonts w:ascii="仿宋" w:eastAsia="仿宋" w:hAnsi="仿宋" w:cs="仿宋_GB2312" w:hint="eastAsia"/>
                <w:kern w:val="0"/>
                <w:sz w:val="21"/>
              </w:rPr>
              <w:t>）</w:t>
            </w:r>
          </w:p>
        </w:tc>
        <w:tc>
          <w:tcPr>
            <w:tcW w:w="877" w:type="dxa"/>
            <w:vAlign w:val="center"/>
          </w:tcPr>
          <w:p w:rsidR="00891342" w:rsidRDefault="00891342" w:rsidP="00B1164A">
            <w:pPr>
              <w:widowControl/>
              <w:jc w:val="center"/>
              <w:rPr>
                <w:rFonts w:ascii="仿宋" w:eastAsia="仿宋" w:hAnsi="仿宋"/>
                <w:sz w:val="21"/>
              </w:rPr>
            </w:pPr>
            <w:r>
              <w:rPr>
                <w:rFonts w:ascii="仿宋" w:eastAsia="仿宋" w:hAnsi="仿宋" w:cs="仿宋_GB2312" w:hint="eastAsia"/>
                <w:kern w:val="0"/>
                <w:sz w:val="21"/>
              </w:rPr>
              <w:t>得分</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cs="仿宋_GB2312"/>
                <w:kern w:val="0"/>
                <w:sz w:val="21"/>
              </w:rPr>
            </w:pPr>
          </w:p>
        </w:tc>
        <w:tc>
          <w:tcPr>
            <w:tcW w:w="700" w:type="dxa"/>
            <w:vMerge w:val="restart"/>
            <w:vAlign w:val="center"/>
          </w:tcPr>
          <w:p w:rsidR="00891342" w:rsidRDefault="00891342" w:rsidP="00B1164A">
            <w:pPr>
              <w:jc w:val="center"/>
              <w:rPr>
                <w:rFonts w:ascii="仿宋" w:eastAsia="仿宋" w:hAnsi="仿宋"/>
                <w:sz w:val="21"/>
              </w:rPr>
            </w:pPr>
            <w:r>
              <w:rPr>
                <w:rFonts w:ascii="仿宋" w:eastAsia="仿宋" w:hAnsi="仿宋" w:cs="仿宋_GB2312" w:hint="eastAsia"/>
                <w:kern w:val="0"/>
                <w:sz w:val="21"/>
              </w:rPr>
              <w:t>产出指标</w:t>
            </w:r>
          </w:p>
        </w:tc>
        <w:tc>
          <w:tcPr>
            <w:tcW w:w="1122"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时效指标</w:t>
            </w:r>
          </w:p>
        </w:tc>
        <w:tc>
          <w:tcPr>
            <w:tcW w:w="2636" w:type="dxa"/>
            <w:gridSpan w:val="3"/>
            <w:vAlign w:val="center"/>
          </w:tcPr>
          <w:p w:rsidR="00891342" w:rsidRDefault="00891342" w:rsidP="00B1164A">
            <w:pPr>
              <w:widowControl/>
              <w:jc w:val="center"/>
              <w:rPr>
                <w:rFonts w:ascii="仿宋" w:eastAsia="仿宋" w:hAnsi="仿宋"/>
                <w:sz w:val="21"/>
              </w:rPr>
            </w:pPr>
            <w:r>
              <w:rPr>
                <w:rFonts w:ascii="仿宋" w:eastAsia="仿宋" w:hAnsi="仿宋" w:cs="仿宋_GB2312" w:hint="eastAsia"/>
                <w:kern w:val="0"/>
                <w:sz w:val="21"/>
              </w:rPr>
              <w:t>按时完成及弥补公用经费、人员经费不足</w:t>
            </w:r>
          </w:p>
        </w:tc>
        <w:tc>
          <w:tcPr>
            <w:tcW w:w="1466" w:type="dxa"/>
            <w:vAlign w:val="center"/>
          </w:tcPr>
          <w:p w:rsidR="00891342" w:rsidRDefault="00891342" w:rsidP="00B1164A">
            <w:pPr>
              <w:widowControl/>
              <w:jc w:val="center"/>
              <w:rPr>
                <w:rFonts w:ascii="仿宋" w:eastAsia="仿宋" w:hAnsi="仿宋"/>
                <w:sz w:val="21"/>
              </w:rPr>
            </w:pPr>
            <w:r>
              <w:rPr>
                <w:rFonts w:ascii="仿宋" w:eastAsia="仿宋" w:hAnsi="仿宋"/>
                <w:sz w:val="21"/>
              </w:rPr>
              <w:t>98%</w:t>
            </w:r>
          </w:p>
        </w:tc>
        <w:tc>
          <w:tcPr>
            <w:tcW w:w="1319" w:type="dxa"/>
            <w:gridSpan w:val="2"/>
            <w:vAlign w:val="center"/>
          </w:tcPr>
          <w:p w:rsidR="00891342" w:rsidRDefault="00891342" w:rsidP="00B1164A">
            <w:pPr>
              <w:widowControl/>
              <w:jc w:val="center"/>
              <w:rPr>
                <w:rFonts w:ascii="仿宋" w:eastAsia="仿宋" w:hAnsi="仿宋"/>
                <w:sz w:val="21"/>
              </w:rPr>
            </w:pPr>
            <w:r>
              <w:rPr>
                <w:rFonts w:ascii="仿宋" w:eastAsia="仿宋" w:hAnsi="仿宋"/>
                <w:sz w:val="21"/>
              </w:rPr>
              <w:t>98%</w:t>
            </w:r>
          </w:p>
        </w:tc>
        <w:tc>
          <w:tcPr>
            <w:tcW w:w="877" w:type="dxa"/>
            <w:vAlign w:val="center"/>
          </w:tcPr>
          <w:p w:rsidR="00891342" w:rsidRDefault="00891342" w:rsidP="00B1164A">
            <w:pPr>
              <w:widowControl/>
              <w:jc w:val="center"/>
              <w:rPr>
                <w:rFonts w:ascii="仿宋" w:eastAsia="仿宋" w:hAnsi="仿宋"/>
                <w:sz w:val="21"/>
              </w:rPr>
            </w:pPr>
            <w:r>
              <w:rPr>
                <w:rFonts w:ascii="仿宋" w:eastAsia="仿宋" w:hAnsi="仿宋"/>
                <w:sz w:val="21"/>
              </w:rPr>
              <w:t>4</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cs="仿宋_GB2312"/>
                <w:kern w:val="0"/>
                <w:sz w:val="21"/>
              </w:rPr>
            </w:pPr>
          </w:p>
        </w:tc>
        <w:tc>
          <w:tcPr>
            <w:tcW w:w="700" w:type="dxa"/>
            <w:vMerge/>
            <w:vAlign w:val="center"/>
          </w:tcPr>
          <w:p w:rsidR="00891342" w:rsidRDefault="00891342" w:rsidP="00B1164A">
            <w:pPr>
              <w:widowControl/>
              <w:jc w:val="center"/>
              <w:rPr>
                <w:rFonts w:ascii="仿宋" w:eastAsia="仿宋" w:hAnsi="仿宋"/>
                <w:sz w:val="21"/>
              </w:rPr>
            </w:pPr>
          </w:p>
        </w:tc>
        <w:tc>
          <w:tcPr>
            <w:tcW w:w="1122"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成本指标</w:t>
            </w:r>
          </w:p>
        </w:tc>
        <w:tc>
          <w:tcPr>
            <w:tcW w:w="2636" w:type="dxa"/>
            <w:gridSpan w:val="3"/>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不超过预算</w:t>
            </w:r>
          </w:p>
        </w:tc>
        <w:tc>
          <w:tcPr>
            <w:tcW w:w="1466"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不超过</w:t>
            </w:r>
          </w:p>
        </w:tc>
        <w:tc>
          <w:tcPr>
            <w:tcW w:w="1319" w:type="dxa"/>
            <w:gridSpan w:val="2"/>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不超过</w:t>
            </w:r>
          </w:p>
        </w:tc>
        <w:tc>
          <w:tcPr>
            <w:tcW w:w="877" w:type="dxa"/>
            <w:vAlign w:val="center"/>
          </w:tcPr>
          <w:p w:rsidR="00891342" w:rsidRDefault="00891342" w:rsidP="00B1164A">
            <w:pPr>
              <w:widowControl/>
              <w:jc w:val="center"/>
              <w:rPr>
                <w:rFonts w:ascii="仿宋" w:eastAsia="仿宋" w:hAnsi="仿宋"/>
                <w:sz w:val="21"/>
              </w:rPr>
            </w:pPr>
            <w:r>
              <w:rPr>
                <w:rFonts w:ascii="仿宋" w:eastAsia="仿宋" w:hAnsi="仿宋"/>
                <w:sz w:val="21"/>
              </w:rPr>
              <w:t>4</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cs="仿宋_GB2312"/>
                <w:kern w:val="0"/>
                <w:sz w:val="21"/>
              </w:rPr>
            </w:pPr>
          </w:p>
        </w:tc>
        <w:tc>
          <w:tcPr>
            <w:tcW w:w="700" w:type="dxa"/>
            <w:vMerge/>
            <w:vAlign w:val="center"/>
          </w:tcPr>
          <w:p w:rsidR="00891342" w:rsidRDefault="00891342" w:rsidP="00B1164A">
            <w:pPr>
              <w:widowControl/>
              <w:jc w:val="center"/>
              <w:rPr>
                <w:rFonts w:ascii="仿宋" w:eastAsia="仿宋" w:hAnsi="仿宋"/>
                <w:sz w:val="21"/>
              </w:rPr>
            </w:pPr>
          </w:p>
        </w:tc>
        <w:tc>
          <w:tcPr>
            <w:tcW w:w="1122"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质量指标</w:t>
            </w:r>
          </w:p>
        </w:tc>
        <w:tc>
          <w:tcPr>
            <w:tcW w:w="2636" w:type="dxa"/>
            <w:gridSpan w:val="3"/>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弥补临时性工作经费</w:t>
            </w:r>
          </w:p>
        </w:tc>
        <w:tc>
          <w:tcPr>
            <w:tcW w:w="1466"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kern w:val="0"/>
                <w:sz w:val="21"/>
              </w:rPr>
              <w:t>98%</w:t>
            </w:r>
          </w:p>
        </w:tc>
        <w:tc>
          <w:tcPr>
            <w:tcW w:w="1319" w:type="dxa"/>
            <w:gridSpan w:val="2"/>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kern w:val="0"/>
                <w:sz w:val="21"/>
              </w:rPr>
              <w:t>100%</w:t>
            </w:r>
          </w:p>
        </w:tc>
        <w:tc>
          <w:tcPr>
            <w:tcW w:w="877" w:type="dxa"/>
            <w:vAlign w:val="center"/>
          </w:tcPr>
          <w:p w:rsidR="00891342" w:rsidRDefault="00891342" w:rsidP="00B1164A">
            <w:pPr>
              <w:widowControl/>
              <w:jc w:val="center"/>
              <w:rPr>
                <w:rFonts w:ascii="仿宋" w:eastAsia="仿宋" w:hAnsi="仿宋"/>
                <w:sz w:val="21"/>
              </w:rPr>
            </w:pPr>
            <w:r>
              <w:rPr>
                <w:rFonts w:ascii="仿宋" w:eastAsia="仿宋" w:hAnsi="仿宋"/>
                <w:sz w:val="21"/>
              </w:rPr>
              <w:t>4</w:t>
            </w:r>
          </w:p>
        </w:tc>
      </w:tr>
      <w:tr w:rsidR="00891342" w:rsidTr="00B1164A">
        <w:trPr>
          <w:trHeight w:val="539"/>
          <w:jc w:val="center"/>
        </w:trPr>
        <w:tc>
          <w:tcPr>
            <w:tcW w:w="828" w:type="dxa"/>
            <w:vMerge/>
            <w:vAlign w:val="center"/>
          </w:tcPr>
          <w:p w:rsidR="00891342" w:rsidRDefault="00891342" w:rsidP="00B1164A">
            <w:pPr>
              <w:jc w:val="center"/>
              <w:rPr>
                <w:rFonts w:ascii="仿宋" w:eastAsia="仿宋" w:hAnsi="仿宋"/>
                <w:kern w:val="0"/>
                <w:sz w:val="21"/>
              </w:rPr>
            </w:pPr>
          </w:p>
        </w:tc>
        <w:tc>
          <w:tcPr>
            <w:tcW w:w="700" w:type="dxa"/>
            <w:vMerge w:val="restart"/>
            <w:vAlign w:val="center"/>
          </w:tcPr>
          <w:p w:rsidR="00891342" w:rsidRDefault="00891342" w:rsidP="00B1164A">
            <w:pPr>
              <w:jc w:val="center"/>
              <w:rPr>
                <w:rFonts w:ascii="仿宋" w:eastAsia="仿宋" w:hAnsi="仿宋"/>
                <w:kern w:val="0"/>
                <w:sz w:val="21"/>
              </w:rPr>
            </w:pPr>
            <w:r>
              <w:rPr>
                <w:rFonts w:ascii="仿宋" w:eastAsia="仿宋" w:hAnsi="仿宋" w:cs="仿宋_GB2312" w:hint="eastAsia"/>
                <w:kern w:val="0"/>
                <w:sz w:val="21"/>
              </w:rPr>
              <w:t>效益指标</w:t>
            </w:r>
          </w:p>
        </w:tc>
        <w:tc>
          <w:tcPr>
            <w:tcW w:w="1122" w:type="dxa"/>
            <w:vAlign w:val="center"/>
          </w:tcPr>
          <w:p w:rsidR="00891342" w:rsidRDefault="00891342" w:rsidP="00B1164A">
            <w:pPr>
              <w:widowControl/>
              <w:snapToGrid w:val="0"/>
              <w:jc w:val="center"/>
              <w:rPr>
                <w:rFonts w:ascii="仿宋" w:eastAsia="仿宋" w:hAnsi="仿宋" w:cs="仿宋_GB2312"/>
                <w:kern w:val="0"/>
                <w:sz w:val="21"/>
              </w:rPr>
            </w:pPr>
            <w:r>
              <w:rPr>
                <w:rFonts w:ascii="仿宋" w:eastAsia="仿宋" w:hAnsi="仿宋" w:cs="仿宋_GB2312" w:hint="eastAsia"/>
                <w:kern w:val="0"/>
                <w:sz w:val="21"/>
              </w:rPr>
              <w:t>社会效率指标</w:t>
            </w:r>
          </w:p>
        </w:tc>
        <w:tc>
          <w:tcPr>
            <w:tcW w:w="2636" w:type="dxa"/>
            <w:gridSpan w:val="3"/>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促进社会经济可持续发展</w:t>
            </w:r>
          </w:p>
        </w:tc>
        <w:tc>
          <w:tcPr>
            <w:tcW w:w="1466" w:type="dxa"/>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促进</w:t>
            </w:r>
          </w:p>
        </w:tc>
        <w:tc>
          <w:tcPr>
            <w:tcW w:w="1319" w:type="dxa"/>
            <w:gridSpan w:val="2"/>
            <w:vAlign w:val="center"/>
          </w:tcPr>
          <w:p w:rsidR="00891342" w:rsidRDefault="00891342" w:rsidP="00B1164A">
            <w:pPr>
              <w:widowControl/>
              <w:jc w:val="center"/>
              <w:rPr>
                <w:rFonts w:ascii="仿宋" w:eastAsia="仿宋" w:hAnsi="仿宋" w:cs="仿宋_GB2312"/>
                <w:kern w:val="0"/>
                <w:sz w:val="21"/>
              </w:rPr>
            </w:pPr>
            <w:r>
              <w:rPr>
                <w:rFonts w:ascii="仿宋" w:eastAsia="仿宋" w:hAnsi="仿宋" w:cs="仿宋_GB2312" w:hint="eastAsia"/>
                <w:kern w:val="0"/>
                <w:sz w:val="21"/>
              </w:rPr>
              <w:t>促进</w:t>
            </w:r>
          </w:p>
        </w:tc>
        <w:tc>
          <w:tcPr>
            <w:tcW w:w="877" w:type="dxa"/>
            <w:vAlign w:val="center"/>
          </w:tcPr>
          <w:p w:rsidR="00891342" w:rsidRDefault="00891342" w:rsidP="00B1164A">
            <w:pPr>
              <w:widowControl/>
              <w:jc w:val="center"/>
              <w:rPr>
                <w:rFonts w:ascii="仿宋" w:eastAsia="仿宋" w:hAnsi="仿宋"/>
                <w:sz w:val="21"/>
              </w:rPr>
            </w:pPr>
            <w:r>
              <w:rPr>
                <w:rFonts w:ascii="仿宋" w:eastAsia="仿宋" w:hAnsi="仿宋"/>
                <w:sz w:val="21"/>
              </w:rPr>
              <w:t>4</w:t>
            </w:r>
          </w:p>
        </w:tc>
      </w:tr>
      <w:tr w:rsidR="00891342" w:rsidTr="00B1164A">
        <w:trPr>
          <w:trHeight w:val="539"/>
          <w:jc w:val="center"/>
        </w:trPr>
        <w:tc>
          <w:tcPr>
            <w:tcW w:w="828" w:type="dxa"/>
            <w:vMerge/>
            <w:vAlign w:val="center"/>
          </w:tcPr>
          <w:p w:rsidR="00891342" w:rsidRDefault="00891342" w:rsidP="00B1164A">
            <w:pPr>
              <w:widowControl/>
              <w:jc w:val="center"/>
              <w:rPr>
                <w:rFonts w:ascii="仿宋" w:eastAsia="仿宋" w:hAnsi="仿宋"/>
                <w:kern w:val="0"/>
                <w:sz w:val="21"/>
              </w:rPr>
            </w:pPr>
          </w:p>
        </w:tc>
        <w:tc>
          <w:tcPr>
            <w:tcW w:w="700" w:type="dxa"/>
            <w:vMerge/>
            <w:vAlign w:val="center"/>
          </w:tcPr>
          <w:p w:rsidR="00891342" w:rsidRDefault="00891342" w:rsidP="00B1164A">
            <w:pPr>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社会效益指标</w:t>
            </w:r>
          </w:p>
        </w:tc>
        <w:tc>
          <w:tcPr>
            <w:tcW w:w="2636" w:type="dxa"/>
            <w:gridSpan w:val="3"/>
            <w:vAlign w:val="center"/>
          </w:tcPr>
          <w:p w:rsidR="00891342" w:rsidRDefault="00891342" w:rsidP="00B1164A">
            <w:pPr>
              <w:widowControl/>
              <w:jc w:val="center"/>
              <w:rPr>
                <w:rFonts w:ascii="仿宋" w:eastAsia="仿宋" w:hAnsi="仿宋"/>
                <w:kern w:val="0"/>
                <w:sz w:val="21"/>
              </w:rPr>
            </w:pPr>
            <w:r>
              <w:rPr>
                <w:rFonts w:ascii="仿宋" w:eastAsia="仿宋" w:hAnsi="仿宋" w:hint="eastAsia"/>
                <w:kern w:val="0"/>
                <w:sz w:val="21"/>
              </w:rPr>
              <w:t>保障人员的基本工资</w:t>
            </w:r>
          </w:p>
        </w:tc>
        <w:tc>
          <w:tcPr>
            <w:tcW w:w="1466" w:type="dxa"/>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98%</w:t>
            </w:r>
          </w:p>
        </w:tc>
        <w:tc>
          <w:tcPr>
            <w:tcW w:w="1319"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100%</w:t>
            </w:r>
          </w:p>
        </w:tc>
        <w:tc>
          <w:tcPr>
            <w:tcW w:w="877" w:type="dxa"/>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4</w:t>
            </w:r>
          </w:p>
        </w:tc>
      </w:tr>
      <w:tr w:rsidR="00891342" w:rsidTr="00B1164A">
        <w:trPr>
          <w:trHeight w:val="539"/>
          <w:jc w:val="center"/>
        </w:trPr>
        <w:tc>
          <w:tcPr>
            <w:tcW w:w="828" w:type="dxa"/>
            <w:vMerge/>
            <w:vAlign w:val="center"/>
          </w:tcPr>
          <w:p w:rsidR="00891342" w:rsidRDefault="00891342" w:rsidP="00B1164A">
            <w:pPr>
              <w:widowControl/>
              <w:jc w:val="center"/>
              <w:rPr>
                <w:rFonts w:ascii="仿宋" w:eastAsia="仿宋" w:hAnsi="仿宋" w:cs="仿宋_GB2312"/>
                <w:kern w:val="0"/>
                <w:sz w:val="21"/>
              </w:rPr>
            </w:pPr>
          </w:p>
        </w:tc>
        <w:tc>
          <w:tcPr>
            <w:tcW w:w="700" w:type="dxa"/>
            <w:vMerge/>
            <w:vAlign w:val="center"/>
          </w:tcPr>
          <w:p w:rsidR="00891342" w:rsidRDefault="00891342" w:rsidP="00B1164A">
            <w:pPr>
              <w:widowControl/>
              <w:jc w:val="center"/>
              <w:rPr>
                <w:rFonts w:ascii="仿宋" w:eastAsia="仿宋" w:hAnsi="仿宋"/>
                <w:kern w:val="0"/>
                <w:sz w:val="21"/>
              </w:rPr>
            </w:pPr>
          </w:p>
        </w:tc>
        <w:tc>
          <w:tcPr>
            <w:tcW w:w="1122" w:type="dxa"/>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经济指标</w:t>
            </w:r>
          </w:p>
        </w:tc>
        <w:tc>
          <w:tcPr>
            <w:tcW w:w="2636" w:type="dxa"/>
            <w:gridSpan w:val="3"/>
            <w:vAlign w:val="center"/>
          </w:tcPr>
          <w:p w:rsidR="00891342" w:rsidRDefault="00891342" w:rsidP="00B1164A">
            <w:pPr>
              <w:widowControl/>
              <w:jc w:val="center"/>
              <w:rPr>
                <w:rFonts w:ascii="仿宋" w:eastAsia="仿宋" w:hAnsi="仿宋"/>
                <w:kern w:val="0"/>
                <w:sz w:val="21"/>
              </w:rPr>
            </w:pPr>
            <w:r>
              <w:rPr>
                <w:rFonts w:ascii="仿宋" w:eastAsia="仿宋" w:hAnsi="仿宋" w:hint="eastAsia"/>
                <w:kern w:val="0"/>
                <w:sz w:val="21"/>
              </w:rPr>
              <w:t>保障业务的正常开展，挽回社会经济损失</w:t>
            </w:r>
          </w:p>
        </w:tc>
        <w:tc>
          <w:tcPr>
            <w:tcW w:w="1466" w:type="dxa"/>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100%</w:t>
            </w:r>
          </w:p>
        </w:tc>
        <w:tc>
          <w:tcPr>
            <w:tcW w:w="1319"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100%</w:t>
            </w:r>
          </w:p>
        </w:tc>
        <w:tc>
          <w:tcPr>
            <w:tcW w:w="877" w:type="dxa"/>
            <w:vAlign w:val="center"/>
          </w:tcPr>
          <w:p w:rsidR="00891342" w:rsidRDefault="00891342" w:rsidP="00B1164A">
            <w:pPr>
              <w:widowControl/>
              <w:jc w:val="center"/>
              <w:rPr>
                <w:rFonts w:ascii="仿宋" w:eastAsia="仿宋" w:hAnsi="仿宋"/>
                <w:kern w:val="0"/>
                <w:sz w:val="21"/>
              </w:rPr>
            </w:pPr>
            <w:r>
              <w:rPr>
                <w:rFonts w:ascii="仿宋" w:eastAsia="仿宋" w:hAnsi="仿宋"/>
                <w:kern w:val="0"/>
                <w:sz w:val="21"/>
              </w:rPr>
              <w:t>4</w:t>
            </w:r>
          </w:p>
        </w:tc>
      </w:tr>
      <w:tr w:rsidR="00891342" w:rsidTr="00B1164A">
        <w:trPr>
          <w:trHeight w:val="539"/>
          <w:jc w:val="center"/>
        </w:trPr>
        <w:tc>
          <w:tcPr>
            <w:tcW w:w="1528"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hint="eastAsia"/>
                <w:kern w:val="0"/>
                <w:sz w:val="21"/>
              </w:rPr>
              <w:t>总分</w:t>
            </w:r>
          </w:p>
        </w:tc>
        <w:tc>
          <w:tcPr>
            <w:tcW w:w="7420" w:type="dxa"/>
            <w:gridSpan w:val="8"/>
            <w:vAlign w:val="center"/>
          </w:tcPr>
          <w:p w:rsidR="00891342" w:rsidRDefault="00891342" w:rsidP="00B1164A">
            <w:pPr>
              <w:widowControl/>
              <w:jc w:val="center"/>
              <w:rPr>
                <w:rFonts w:ascii="仿宋" w:eastAsia="仿宋" w:hAnsi="仿宋"/>
                <w:sz w:val="21"/>
              </w:rPr>
            </w:pPr>
            <w:r>
              <w:rPr>
                <w:rFonts w:ascii="仿宋" w:eastAsia="仿宋" w:hAnsi="仿宋"/>
                <w:sz w:val="21"/>
              </w:rPr>
              <w:t>95.19</w:t>
            </w:r>
          </w:p>
        </w:tc>
      </w:tr>
      <w:tr w:rsidR="00891342" w:rsidTr="00B1164A">
        <w:trPr>
          <w:trHeight w:val="4890"/>
          <w:jc w:val="center"/>
        </w:trPr>
        <w:tc>
          <w:tcPr>
            <w:tcW w:w="1528"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偏差大或</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目标未完成</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原因分析</w:t>
            </w:r>
          </w:p>
        </w:tc>
        <w:tc>
          <w:tcPr>
            <w:tcW w:w="7420" w:type="dxa"/>
            <w:gridSpan w:val="8"/>
            <w:vAlign w:val="center"/>
          </w:tcPr>
          <w:p w:rsidR="00891342" w:rsidRDefault="00891342" w:rsidP="00B1164A">
            <w:pPr>
              <w:widowControl/>
              <w:jc w:val="left"/>
              <w:rPr>
                <w:rFonts w:ascii="仿宋" w:eastAsia="仿宋" w:hAnsi="仿宋"/>
                <w:kern w:val="0"/>
                <w:sz w:val="21"/>
              </w:rPr>
            </w:pPr>
            <w:r>
              <w:rPr>
                <w:rFonts w:ascii="仿宋" w:eastAsia="仿宋" w:hAnsi="仿宋" w:hint="eastAsia"/>
                <w:kern w:val="0"/>
                <w:sz w:val="21"/>
              </w:rPr>
              <w:t>一、</w:t>
            </w:r>
            <w:r>
              <w:rPr>
                <w:rFonts w:ascii="仿宋" w:eastAsia="仿宋" w:hAnsi="仿宋"/>
                <w:kern w:val="0"/>
                <w:sz w:val="21"/>
              </w:rPr>
              <w:t>2021</w:t>
            </w:r>
            <w:r>
              <w:rPr>
                <w:rFonts w:ascii="仿宋" w:eastAsia="仿宋" w:hAnsi="仿宋" w:hint="eastAsia"/>
                <w:kern w:val="0"/>
                <w:sz w:val="21"/>
              </w:rPr>
              <w:t>年办案业务专项经费项目，年度绩效目标主要是产出指标</w:t>
            </w:r>
            <w:r>
              <w:rPr>
                <w:rFonts w:ascii="仿宋" w:eastAsia="仿宋" w:hAnsi="仿宋"/>
                <w:kern w:val="0"/>
                <w:sz w:val="21"/>
              </w:rPr>
              <w:t>-</w:t>
            </w:r>
            <w:r>
              <w:rPr>
                <w:rFonts w:ascii="仿宋" w:eastAsia="仿宋" w:hAnsi="仿宋" w:hint="eastAsia"/>
                <w:kern w:val="0"/>
                <w:sz w:val="21"/>
              </w:rPr>
              <w:t>时效指标</w:t>
            </w:r>
            <w:r>
              <w:rPr>
                <w:rFonts w:ascii="仿宋" w:eastAsia="仿宋" w:hAnsi="仿宋"/>
                <w:kern w:val="0"/>
                <w:sz w:val="21"/>
              </w:rPr>
              <w:t>-</w:t>
            </w:r>
            <w:r>
              <w:rPr>
                <w:rFonts w:ascii="仿宋" w:eastAsia="仿宋" w:hAnsi="仿宋" w:hint="eastAsia"/>
                <w:kern w:val="0"/>
                <w:sz w:val="21"/>
              </w:rPr>
              <w:t>法定审限内结案率未完成，未完成的的主要原因有两点，一是年初目标值设定过高，导致在完成过程中存在一定的难度；二</w:t>
            </w:r>
            <w:r>
              <w:rPr>
                <w:rFonts w:ascii="仿宋" w:eastAsia="仿宋" w:hAnsi="仿宋"/>
                <w:kern w:val="0"/>
                <w:sz w:val="21"/>
              </w:rPr>
              <w:t>2021</w:t>
            </w:r>
            <w:r>
              <w:rPr>
                <w:rFonts w:ascii="仿宋" w:eastAsia="仿宋" w:hAnsi="仿宋" w:hint="eastAsia"/>
                <w:kern w:val="0"/>
                <w:sz w:val="21"/>
              </w:rPr>
              <w:t>年我院案件数量激增，案件复杂程度增加，导致部分案件无法在法定审限内结案，因此造成全年整体完成率较低，未实现年初目标值；二、</w:t>
            </w:r>
            <w:r>
              <w:rPr>
                <w:rFonts w:ascii="仿宋" w:eastAsia="仿宋" w:hAnsi="仿宋"/>
                <w:kern w:val="0"/>
                <w:sz w:val="21"/>
              </w:rPr>
              <w:t>2021</w:t>
            </w:r>
            <w:r>
              <w:rPr>
                <w:rFonts w:ascii="仿宋" w:eastAsia="仿宋" w:hAnsi="仿宋" w:hint="eastAsia"/>
                <w:kern w:val="0"/>
                <w:sz w:val="21"/>
              </w:rPr>
              <w:t>年办案业务专项经费项目，年度绩效目标主要是效益指标</w:t>
            </w:r>
            <w:r>
              <w:rPr>
                <w:rFonts w:ascii="仿宋" w:eastAsia="仿宋" w:hAnsi="仿宋"/>
                <w:kern w:val="0"/>
                <w:sz w:val="21"/>
              </w:rPr>
              <w:t>-</w:t>
            </w:r>
            <w:r>
              <w:rPr>
                <w:rFonts w:ascii="仿宋" w:eastAsia="仿宋" w:hAnsi="仿宋" w:hint="eastAsia"/>
                <w:kern w:val="0"/>
                <w:sz w:val="21"/>
              </w:rPr>
              <w:t>满意度指标</w:t>
            </w:r>
            <w:r>
              <w:rPr>
                <w:rFonts w:ascii="仿宋" w:eastAsia="仿宋" w:hAnsi="仿宋"/>
                <w:kern w:val="0"/>
                <w:sz w:val="21"/>
              </w:rPr>
              <w:t>-</w:t>
            </w:r>
            <w:r>
              <w:rPr>
                <w:rFonts w:ascii="仿宋" w:eastAsia="仿宋" w:hAnsi="仿宋" w:hint="eastAsia"/>
                <w:kern w:val="0"/>
                <w:sz w:val="21"/>
              </w:rPr>
              <w:t>裁判文书上网率未完成</w:t>
            </w:r>
            <w:r>
              <w:rPr>
                <w:rFonts w:ascii="仿宋" w:eastAsia="仿宋" w:hAnsi="仿宋" w:cs="仿宋_GB2312" w:hint="eastAsia"/>
                <w:kern w:val="0"/>
                <w:sz w:val="21"/>
              </w:rPr>
              <w:t>主要原因</w:t>
            </w:r>
            <w:r>
              <w:rPr>
                <w:rFonts w:ascii="仿宋" w:eastAsia="仿宋" w:hAnsi="仿宋" w:hint="eastAsia"/>
                <w:kern w:val="0"/>
                <w:sz w:val="21"/>
              </w:rPr>
              <w:t>是由于年中文书上网系统升级，案件不能及时进行文书上网，</w:t>
            </w:r>
            <w:r>
              <w:rPr>
                <w:rFonts w:ascii="仿宋" w:eastAsia="仿宋" w:hAnsi="仿宋"/>
                <w:kern w:val="0"/>
                <w:sz w:val="21"/>
              </w:rPr>
              <w:t>2021</w:t>
            </w:r>
            <w:r>
              <w:rPr>
                <w:rFonts w:ascii="仿宋" w:eastAsia="仿宋" w:hAnsi="仿宋" w:hint="eastAsia"/>
                <w:kern w:val="0"/>
                <w:sz w:val="21"/>
              </w:rPr>
              <w:t>年文书上网率只有包含几个月的数据，导致无法实现年初既定目标。</w:t>
            </w:r>
          </w:p>
        </w:tc>
      </w:tr>
      <w:tr w:rsidR="00891342" w:rsidTr="00B1164A">
        <w:trPr>
          <w:trHeight w:val="5107"/>
          <w:jc w:val="center"/>
        </w:trPr>
        <w:tc>
          <w:tcPr>
            <w:tcW w:w="1528"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改进措施及</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结果应用方案</w:t>
            </w:r>
          </w:p>
        </w:tc>
        <w:tc>
          <w:tcPr>
            <w:tcW w:w="7420" w:type="dxa"/>
            <w:gridSpan w:val="8"/>
            <w:vAlign w:val="center"/>
          </w:tcPr>
          <w:p w:rsidR="00891342" w:rsidRDefault="00891342" w:rsidP="00B1164A">
            <w:pPr>
              <w:widowControl/>
              <w:jc w:val="left"/>
              <w:rPr>
                <w:rFonts w:ascii="仿宋" w:eastAsia="仿宋" w:hAnsi="仿宋"/>
                <w:kern w:val="0"/>
                <w:sz w:val="21"/>
              </w:rPr>
            </w:pPr>
            <w:r>
              <w:rPr>
                <w:rFonts w:ascii="仿宋" w:eastAsia="仿宋" w:hAnsi="仿宋" w:hint="eastAsia"/>
                <w:kern w:val="0"/>
                <w:sz w:val="21"/>
              </w:rPr>
              <w:t>主要改进措施有以下几点：一是根据每年各类目标实际完成情况，更加科学合理的设定年初目标值；二是针对突发情况，及时作出调整来应对各类风险和挑战；三是在不可预见费预算时要更加全面科学，合理安排预算；四是最近两年受新冠肺炎疫情的影响，各级财政收入受到重创，根据各级政府要求，要做好过苦日子的准备，我院要发扬艰苦奋斗的精神，坚持厉行节约和统筹谋划，制定的相关的措施，严控经费支出，确保重点领域和刚需支出，保障审判执行工作和机关正常运转。</w:t>
            </w:r>
          </w:p>
        </w:tc>
      </w:tr>
    </w:tbl>
    <w:p w:rsidR="00891342" w:rsidRDefault="00891342" w:rsidP="00B1164A"/>
    <w:p w:rsidR="00891342" w:rsidRDefault="00891342" w:rsidP="00B1164A">
      <w:pPr>
        <w:jc w:val="center"/>
        <w:rPr>
          <w:rFonts w:ascii="方正小标宋_GBK" w:eastAsia="方正小标宋_GBK" w:hAnsi="仿宋" w:cs="方正小标宋_GBK"/>
          <w:sz w:val="36"/>
          <w:szCs w:val="36"/>
        </w:rPr>
      </w:pPr>
    </w:p>
    <w:p w:rsidR="00891342" w:rsidRDefault="00891342" w:rsidP="00B1164A">
      <w:pPr>
        <w:jc w:val="center"/>
        <w:rPr>
          <w:rFonts w:ascii="方正小标宋_GBK" w:eastAsia="方正小标宋_GBK" w:hAnsi="仿宋" w:cs="方正小标宋_GBK"/>
          <w:b/>
          <w:sz w:val="36"/>
          <w:szCs w:val="36"/>
        </w:rPr>
      </w:pPr>
    </w:p>
    <w:p w:rsidR="00891342" w:rsidRDefault="00891342" w:rsidP="00B1164A">
      <w:pPr>
        <w:jc w:val="center"/>
        <w:rPr>
          <w:rFonts w:ascii="方正小标宋简体" w:eastAsia="方正小标宋简体" w:hAnsi="宋体" w:cs="方正小标宋简体"/>
          <w:sz w:val="36"/>
          <w:szCs w:val="36"/>
        </w:rPr>
      </w:pPr>
      <w:r>
        <w:rPr>
          <w:rFonts w:ascii="方正小标宋简体" w:eastAsia="方正小标宋简体" w:hAnsi="宋体" w:cs="方正小标宋简体"/>
          <w:sz w:val="36"/>
          <w:szCs w:val="36"/>
        </w:rPr>
        <w:t>2021</w:t>
      </w:r>
      <w:r>
        <w:rPr>
          <w:rFonts w:ascii="方正小标宋简体" w:eastAsia="方正小标宋简体" w:hAnsi="宋体" w:cs="方正小标宋简体" w:hint="eastAsia"/>
          <w:sz w:val="36"/>
          <w:szCs w:val="36"/>
        </w:rPr>
        <w:t>年度鹤峰县人民法院办案业务专项经费</w:t>
      </w:r>
    </w:p>
    <w:p w:rsidR="00891342" w:rsidRDefault="00891342" w:rsidP="00B1164A">
      <w:pPr>
        <w:jc w:val="center"/>
        <w:rPr>
          <w:rFonts w:ascii="方正小标宋简体" w:eastAsia="方正小标宋简体" w:hAnsi="宋体"/>
          <w:sz w:val="36"/>
          <w:szCs w:val="36"/>
        </w:rPr>
      </w:pPr>
      <w:r>
        <w:rPr>
          <w:rFonts w:ascii="方正小标宋简体" w:eastAsia="方正小标宋简体" w:hAnsi="宋体" w:cs="方正小标宋简体" w:hint="eastAsia"/>
          <w:sz w:val="36"/>
          <w:szCs w:val="36"/>
        </w:rPr>
        <w:t>项目自评表</w:t>
      </w:r>
    </w:p>
    <w:p w:rsidR="00891342" w:rsidRDefault="00891342" w:rsidP="00B1164A"/>
    <w:p w:rsidR="00891342" w:rsidRDefault="00891342" w:rsidP="00B1164A">
      <w:pPr>
        <w:widowControl/>
        <w:jc w:val="left"/>
        <w:rPr>
          <w:rFonts w:ascii="楷体_GB2312" w:eastAsia="楷体_GB2312" w:hAnsi="黑体"/>
          <w:kern w:val="0"/>
          <w:sz w:val="48"/>
          <w:szCs w:val="48"/>
        </w:rPr>
      </w:pPr>
      <w:r>
        <w:rPr>
          <w:rFonts w:ascii="楷体_GB2312" w:eastAsia="楷体_GB2312" w:hAnsi="仿宋" w:cs="楷体_GB2312" w:hint="eastAsia"/>
          <w:kern w:val="0"/>
          <w:sz w:val="28"/>
          <w:szCs w:val="28"/>
        </w:rPr>
        <w:t>单位名称：鹤峰县人民法院</w:t>
      </w:r>
      <w:r>
        <w:rPr>
          <w:rFonts w:ascii="楷体_GB2312" w:eastAsia="楷体_GB2312" w:hAnsi="仿宋" w:cs="楷体_GB2312"/>
          <w:kern w:val="0"/>
          <w:sz w:val="28"/>
          <w:szCs w:val="28"/>
        </w:rPr>
        <w:t xml:space="preserve">          </w:t>
      </w:r>
      <w:r>
        <w:rPr>
          <w:rFonts w:ascii="楷体_GB2312" w:eastAsia="楷体_GB2312" w:hAnsi="仿宋" w:cs="楷体_GB2312" w:hint="eastAsia"/>
          <w:kern w:val="0"/>
          <w:sz w:val="28"/>
          <w:szCs w:val="28"/>
        </w:rPr>
        <w:t>填报日期：</w:t>
      </w:r>
      <w:smartTag w:uri="urn:schemas-microsoft-com:office:smarttags" w:element="chsdate">
        <w:smartTagPr>
          <w:attr w:name="IsROCDate" w:val="False"/>
          <w:attr w:name="IsLunarDate" w:val="False"/>
          <w:attr w:name="Day" w:val="15"/>
          <w:attr w:name="Month" w:val="3"/>
          <w:attr w:name="Year" w:val="2022"/>
        </w:smartTagPr>
        <w:r>
          <w:rPr>
            <w:rFonts w:ascii="楷体_GB2312" w:eastAsia="楷体_GB2312" w:hAnsi="仿宋" w:cs="楷体_GB2312"/>
            <w:kern w:val="0"/>
            <w:sz w:val="28"/>
            <w:szCs w:val="28"/>
          </w:rPr>
          <w:t>2022</w:t>
        </w:r>
        <w:r>
          <w:rPr>
            <w:rFonts w:ascii="楷体_GB2312" w:eastAsia="楷体_GB2312" w:hAnsi="仿宋" w:cs="楷体_GB2312" w:hint="eastAsia"/>
            <w:kern w:val="0"/>
            <w:sz w:val="28"/>
            <w:szCs w:val="28"/>
          </w:rPr>
          <w:t>年</w:t>
        </w:r>
        <w:r>
          <w:rPr>
            <w:rFonts w:ascii="楷体_GB2312" w:eastAsia="楷体_GB2312" w:hAnsi="仿宋" w:cs="楷体_GB2312"/>
            <w:kern w:val="0"/>
            <w:sz w:val="28"/>
            <w:szCs w:val="28"/>
          </w:rPr>
          <w:t>3</w:t>
        </w:r>
        <w:r>
          <w:rPr>
            <w:rFonts w:ascii="楷体_GB2312" w:eastAsia="楷体_GB2312" w:hAnsi="仿宋" w:cs="楷体_GB2312" w:hint="eastAsia"/>
            <w:kern w:val="0"/>
            <w:sz w:val="28"/>
            <w:szCs w:val="28"/>
          </w:rPr>
          <w:t>月</w:t>
        </w:r>
        <w:r>
          <w:rPr>
            <w:rFonts w:ascii="楷体_GB2312" w:eastAsia="楷体_GB2312" w:hAnsi="仿宋" w:cs="楷体_GB2312"/>
            <w:kern w:val="0"/>
            <w:sz w:val="28"/>
            <w:szCs w:val="28"/>
          </w:rPr>
          <w:t>15</w:t>
        </w:r>
        <w:r>
          <w:rPr>
            <w:rFonts w:ascii="楷体_GB2312" w:eastAsia="楷体_GB2312" w:hAnsi="仿宋" w:cs="楷体_GB2312" w:hint="eastAsia"/>
            <w:kern w:val="0"/>
            <w:sz w:val="28"/>
            <w:szCs w:val="28"/>
          </w:rPr>
          <w:t>日</w:t>
        </w:r>
      </w:smartTag>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599"/>
        <w:gridCol w:w="1122"/>
        <w:gridCol w:w="1319"/>
        <w:gridCol w:w="923"/>
        <w:gridCol w:w="394"/>
        <w:gridCol w:w="1466"/>
        <w:gridCol w:w="660"/>
        <w:gridCol w:w="659"/>
        <w:gridCol w:w="1031"/>
      </w:tblGrid>
      <w:tr w:rsidR="00891342" w:rsidTr="00B1164A">
        <w:trPr>
          <w:trHeight w:val="510"/>
          <w:jc w:val="center"/>
        </w:trPr>
        <w:tc>
          <w:tcPr>
            <w:tcW w:w="1528"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项目名称</w:t>
            </w:r>
          </w:p>
        </w:tc>
        <w:tc>
          <w:tcPr>
            <w:tcW w:w="7574" w:type="dxa"/>
            <w:gridSpan w:val="8"/>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 xml:space="preserve">鹤峰县人民法院办案业务专项经费　</w:t>
            </w:r>
          </w:p>
        </w:tc>
      </w:tr>
      <w:tr w:rsidR="00891342" w:rsidTr="00B1164A">
        <w:trPr>
          <w:trHeight w:val="510"/>
          <w:jc w:val="center"/>
        </w:trPr>
        <w:tc>
          <w:tcPr>
            <w:tcW w:w="1528"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主管部门</w:t>
            </w:r>
          </w:p>
        </w:tc>
        <w:tc>
          <w:tcPr>
            <w:tcW w:w="3364" w:type="dxa"/>
            <w:gridSpan w:val="3"/>
            <w:vAlign w:val="center"/>
          </w:tcPr>
          <w:p w:rsidR="00891342" w:rsidRDefault="00891342" w:rsidP="00B1164A">
            <w:pPr>
              <w:widowControl/>
              <w:snapToGrid w:val="0"/>
              <w:jc w:val="left"/>
              <w:rPr>
                <w:rFonts w:ascii="仿宋" w:eastAsia="仿宋" w:hAnsi="仿宋"/>
                <w:kern w:val="0"/>
                <w:sz w:val="21"/>
              </w:rPr>
            </w:pPr>
            <w:r>
              <w:rPr>
                <w:rFonts w:ascii="仿宋" w:eastAsia="仿宋" w:hAnsi="仿宋" w:hint="eastAsia"/>
                <w:kern w:val="0"/>
                <w:sz w:val="21"/>
              </w:rPr>
              <w:t>湖北省高级人民法院</w:t>
            </w:r>
          </w:p>
        </w:tc>
        <w:tc>
          <w:tcPr>
            <w:tcW w:w="2520"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项目实施单位</w:t>
            </w:r>
          </w:p>
        </w:tc>
        <w:tc>
          <w:tcPr>
            <w:tcW w:w="1690"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 xml:space="preserve">鹤峰县人民法院　</w:t>
            </w:r>
          </w:p>
        </w:tc>
      </w:tr>
      <w:tr w:rsidR="00891342" w:rsidTr="00B1164A">
        <w:trPr>
          <w:trHeight w:val="510"/>
          <w:jc w:val="center"/>
        </w:trPr>
        <w:tc>
          <w:tcPr>
            <w:tcW w:w="1528"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项目类别</w:t>
            </w:r>
          </w:p>
        </w:tc>
        <w:tc>
          <w:tcPr>
            <w:tcW w:w="7574" w:type="dxa"/>
            <w:gridSpan w:val="8"/>
            <w:vAlign w:val="center"/>
          </w:tcPr>
          <w:p w:rsidR="00891342" w:rsidRDefault="00891342" w:rsidP="00B1164A">
            <w:pPr>
              <w:widowControl/>
              <w:snapToGrid w:val="0"/>
              <w:jc w:val="left"/>
              <w:rPr>
                <w:rFonts w:ascii="仿宋" w:eastAsia="仿宋" w:hAnsi="仿宋"/>
                <w:kern w:val="0"/>
                <w:sz w:val="21"/>
              </w:rPr>
            </w:pPr>
            <w:r>
              <w:rPr>
                <w:rFonts w:ascii="仿宋" w:eastAsia="仿宋" w:hAnsi="仿宋" w:cs="仿宋_GB2312"/>
                <w:kern w:val="0"/>
                <w:sz w:val="21"/>
              </w:rPr>
              <w:t>1</w:t>
            </w:r>
            <w:r>
              <w:rPr>
                <w:rFonts w:ascii="仿宋" w:eastAsia="仿宋" w:hAnsi="仿宋" w:cs="仿宋_GB2312" w:hint="eastAsia"/>
                <w:kern w:val="0"/>
                <w:sz w:val="21"/>
              </w:rPr>
              <w:t>、部门预算项目</w:t>
            </w:r>
            <w:r>
              <w:rPr>
                <w:rFonts w:ascii="仿宋" w:eastAsia="仿宋" w:hAnsi="仿宋" w:cs="仿宋_GB2312"/>
                <w:kern w:val="0"/>
                <w:sz w:val="21"/>
              </w:rPr>
              <w:t xml:space="preserve">   </w:t>
            </w:r>
            <w:r>
              <w:rPr>
                <w:rFonts w:ascii="仿宋" w:eastAsia="仿宋" w:hAnsi="仿宋" w:cs="仿宋_GB2312" w:hint="eastAsia"/>
                <w:kern w:val="0"/>
                <w:sz w:val="21"/>
              </w:rPr>
              <w:t>□</w:t>
            </w:r>
            <w:r>
              <w:rPr>
                <w:rFonts w:ascii="仿宋" w:eastAsia="仿宋" w:hAnsi="仿宋" w:cs="Arial" w:hint="eastAsia"/>
                <w:kern w:val="0"/>
                <w:sz w:val="21"/>
              </w:rPr>
              <w:t>√</w:t>
            </w:r>
            <w:r>
              <w:rPr>
                <w:rFonts w:ascii="仿宋" w:eastAsia="仿宋" w:hAnsi="仿宋" w:cs="仿宋_GB2312"/>
                <w:kern w:val="0"/>
                <w:sz w:val="21"/>
              </w:rPr>
              <w:t xml:space="preserve">   2</w:t>
            </w:r>
            <w:r>
              <w:rPr>
                <w:rFonts w:ascii="仿宋" w:eastAsia="仿宋" w:hAnsi="仿宋" w:cs="仿宋_GB2312" w:hint="eastAsia"/>
                <w:kern w:val="0"/>
                <w:sz w:val="21"/>
              </w:rPr>
              <w:t>、省直专项</w:t>
            </w:r>
            <w:r>
              <w:rPr>
                <w:rFonts w:ascii="仿宋" w:eastAsia="仿宋" w:hAnsi="仿宋" w:cs="仿宋_GB2312"/>
                <w:kern w:val="0"/>
                <w:sz w:val="21"/>
              </w:rPr>
              <w:t xml:space="preserve">   </w:t>
            </w:r>
            <w:r>
              <w:rPr>
                <w:rFonts w:ascii="仿宋" w:eastAsia="仿宋" w:hAnsi="仿宋" w:cs="仿宋_GB2312" w:hint="eastAsia"/>
                <w:kern w:val="0"/>
                <w:sz w:val="21"/>
              </w:rPr>
              <w:t>□</w:t>
            </w:r>
            <w:r>
              <w:rPr>
                <w:rFonts w:ascii="仿宋" w:eastAsia="仿宋" w:hAnsi="仿宋" w:cs="仿宋_GB2312"/>
                <w:kern w:val="0"/>
                <w:sz w:val="21"/>
              </w:rPr>
              <w:t xml:space="preserve">  3</w:t>
            </w:r>
            <w:r>
              <w:rPr>
                <w:rFonts w:ascii="仿宋" w:eastAsia="仿宋" w:hAnsi="仿宋" w:cs="仿宋_GB2312" w:hint="eastAsia"/>
                <w:kern w:val="0"/>
                <w:sz w:val="21"/>
              </w:rPr>
              <w:t>、省对下转移支付项目</w:t>
            </w:r>
            <w:r>
              <w:rPr>
                <w:rFonts w:ascii="仿宋" w:eastAsia="仿宋" w:hAnsi="仿宋" w:cs="仿宋_GB2312"/>
                <w:kern w:val="0"/>
                <w:sz w:val="21"/>
              </w:rPr>
              <w:t xml:space="preserve"> </w:t>
            </w:r>
            <w:r>
              <w:rPr>
                <w:rFonts w:ascii="仿宋" w:eastAsia="仿宋" w:hAnsi="仿宋" w:cs="仿宋_GB2312" w:hint="eastAsia"/>
                <w:kern w:val="0"/>
                <w:sz w:val="21"/>
              </w:rPr>
              <w:t>□</w:t>
            </w:r>
          </w:p>
        </w:tc>
      </w:tr>
      <w:tr w:rsidR="00891342" w:rsidTr="00B1164A">
        <w:trPr>
          <w:trHeight w:val="510"/>
          <w:jc w:val="center"/>
        </w:trPr>
        <w:tc>
          <w:tcPr>
            <w:tcW w:w="1528"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项目属性</w:t>
            </w:r>
          </w:p>
        </w:tc>
        <w:tc>
          <w:tcPr>
            <w:tcW w:w="7574" w:type="dxa"/>
            <w:gridSpan w:val="8"/>
            <w:vAlign w:val="center"/>
          </w:tcPr>
          <w:p w:rsidR="00891342" w:rsidRDefault="00891342" w:rsidP="00B1164A">
            <w:pPr>
              <w:widowControl/>
              <w:snapToGrid w:val="0"/>
              <w:jc w:val="left"/>
              <w:rPr>
                <w:rFonts w:ascii="仿宋" w:eastAsia="仿宋" w:hAnsi="仿宋" w:cs="仿宋_GB2312"/>
                <w:kern w:val="0"/>
                <w:sz w:val="21"/>
              </w:rPr>
            </w:pPr>
            <w:r>
              <w:rPr>
                <w:rFonts w:ascii="仿宋" w:eastAsia="仿宋" w:hAnsi="仿宋" w:cs="仿宋_GB2312"/>
                <w:kern w:val="0"/>
                <w:sz w:val="21"/>
              </w:rPr>
              <w:t>1</w:t>
            </w:r>
            <w:r>
              <w:rPr>
                <w:rFonts w:ascii="仿宋" w:eastAsia="仿宋" w:hAnsi="仿宋" w:cs="仿宋_GB2312" w:hint="eastAsia"/>
                <w:kern w:val="0"/>
                <w:sz w:val="21"/>
              </w:rPr>
              <w:t>、持续性项目</w:t>
            </w:r>
            <w:r>
              <w:rPr>
                <w:rFonts w:ascii="仿宋" w:eastAsia="仿宋" w:hAnsi="仿宋" w:cs="仿宋_GB2312"/>
                <w:kern w:val="0"/>
                <w:sz w:val="21"/>
              </w:rPr>
              <w:t xml:space="preserve">     </w:t>
            </w:r>
            <w:r>
              <w:rPr>
                <w:rFonts w:ascii="仿宋" w:eastAsia="仿宋" w:hAnsi="仿宋" w:cs="仿宋_GB2312" w:hint="eastAsia"/>
                <w:kern w:val="0"/>
                <w:sz w:val="21"/>
              </w:rPr>
              <w:t>□</w:t>
            </w:r>
            <w:r>
              <w:rPr>
                <w:rFonts w:ascii="仿宋" w:eastAsia="仿宋" w:hAnsi="仿宋" w:cs="Arial" w:hint="eastAsia"/>
                <w:kern w:val="0"/>
                <w:sz w:val="21"/>
              </w:rPr>
              <w:t>√</w:t>
            </w:r>
            <w:r>
              <w:rPr>
                <w:rFonts w:ascii="仿宋" w:eastAsia="仿宋" w:hAnsi="仿宋" w:cs="仿宋_GB2312"/>
                <w:kern w:val="0"/>
                <w:sz w:val="21"/>
              </w:rPr>
              <w:t xml:space="preserve">   2</w:t>
            </w:r>
            <w:r>
              <w:rPr>
                <w:rFonts w:ascii="仿宋" w:eastAsia="仿宋" w:hAnsi="仿宋" w:cs="仿宋_GB2312" w:hint="eastAsia"/>
                <w:kern w:val="0"/>
                <w:sz w:val="21"/>
              </w:rPr>
              <w:t>、新增性项目</w:t>
            </w:r>
            <w:r>
              <w:rPr>
                <w:rFonts w:ascii="仿宋" w:eastAsia="仿宋" w:hAnsi="仿宋" w:cs="仿宋_GB2312"/>
                <w:kern w:val="0"/>
                <w:sz w:val="21"/>
              </w:rPr>
              <w:t xml:space="preserve"> </w:t>
            </w:r>
            <w:r>
              <w:rPr>
                <w:rFonts w:ascii="仿宋" w:eastAsia="仿宋" w:hAnsi="仿宋" w:cs="仿宋_GB2312" w:hint="eastAsia"/>
                <w:kern w:val="0"/>
                <w:sz w:val="21"/>
              </w:rPr>
              <w:t>□</w:t>
            </w:r>
            <w:r>
              <w:rPr>
                <w:rFonts w:ascii="仿宋" w:eastAsia="仿宋" w:hAnsi="仿宋" w:cs="仿宋_GB2312"/>
                <w:kern w:val="0"/>
                <w:sz w:val="21"/>
              </w:rPr>
              <w:t xml:space="preserve"> </w:t>
            </w:r>
          </w:p>
        </w:tc>
      </w:tr>
      <w:tr w:rsidR="00891342" w:rsidTr="00B1164A">
        <w:trPr>
          <w:trHeight w:val="510"/>
          <w:jc w:val="center"/>
        </w:trPr>
        <w:tc>
          <w:tcPr>
            <w:tcW w:w="1528"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项目类型</w:t>
            </w:r>
          </w:p>
        </w:tc>
        <w:tc>
          <w:tcPr>
            <w:tcW w:w="7574" w:type="dxa"/>
            <w:gridSpan w:val="8"/>
            <w:vAlign w:val="center"/>
          </w:tcPr>
          <w:p w:rsidR="00891342" w:rsidRDefault="00891342" w:rsidP="00B1164A">
            <w:pPr>
              <w:widowControl/>
              <w:snapToGrid w:val="0"/>
              <w:jc w:val="left"/>
              <w:rPr>
                <w:rFonts w:ascii="仿宋" w:eastAsia="仿宋" w:hAnsi="仿宋"/>
                <w:kern w:val="0"/>
                <w:sz w:val="21"/>
              </w:rPr>
            </w:pPr>
            <w:r>
              <w:rPr>
                <w:rFonts w:ascii="仿宋" w:eastAsia="仿宋" w:hAnsi="仿宋" w:cs="仿宋_GB2312"/>
                <w:kern w:val="0"/>
                <w:sz w:val="21"/>
              </w:rPr>
              <w:t>1</w:t>
            </w:r>
            <w:r>
              <w:rPr>
                <w:rFonts w:ascii="仿宋" w:eastAsia="仿宋" w:hAnsi="仿宋" w:cs="仿宋_GB2312" w:hint="eastAsia"/>
                <w:kern w:val="0"/>
                <w:sz w:val="21"/>
              </w:rPr>
              <w:t>、常年性项目</w:t>
            </w:r>
            <w:r>
              <w:rPr>
                <w:rFonts w:ascii="仿宋" w:eastAsia="仿宋" w:hAnsi="仿宋" w:cs="仿宋_GB2312"/>
                <w:kern w:val="0"/>
                <w:sz w:val="21"/>
              </w:rPr>
              <w:t xml:space="preserve">     </w:t>
            </w:r>
            <w:r>
              <w:rPr>
                <w:rFonts w:ascii="仿宋" w:eastAsia="仿宋" w:hAnsi="仿宋" w:cs="仿宋_GB2312" w:hint="eastAsia"/>
                <w:kern w:val="0"/>
                <w:sz w:val="21"/>
              </w:rPr>
              <w:t>□</w:t>
            </w:r>
            <w:r>
              <w:rPr>
                <w:rFonts w:ascii="仿宋" w:eastAsia="仿宋" w:hAnsi="仿宋" w:cs="Arial" w:hint="eastAsia"/>
                <w:kern w:val="0"/>
                <w:sz w:val="21"/>
              </w:rPr>
              <w:t>√</w:t>
            </w:r>
            <w:r>
              <w:rPr>
                <w:rFonts w:ascii="仿宋" w:eastAsia="仿宋" w:hAnsi="仿宋" w:cs="仿宋_GB2312"/>
                <w:kern w:val="0"/>
                <w:sz w:val="21"/>
              </w:rPr>
              <w:t xml:space="preserve">   2</w:t>
            </w:r>
            <w:r>
              <w:rPr>
                <w:rFonts w:ascii="仿宋" w:eastAsia="仿宋" w:hAnsi="仿宋" w:cs="仿宋_GB2312" w:hint="eastAsia"/>
                <w:kern w:val="0"/>
                <w:sz w:val="21"/>
              </w:rPr>
              <w:t>、延续性项目</w:t>
            </w:r>
            <w:r>
              <w:rPr>
                <w:rFonts w:ascii="仿宋" w:eastAsia="仿宋" w:hAnsi="仿宋" w:cs="仿宋_GB2312"/>
                <w:kern w:val="0"/>
                <w:sz w:val="21"/>
              </w:rPr>
              <w:t xml:space="preserve"> </w:t>
            </w:r>
            <w:r>
              <w:rPr>
                <w:rFonts w:ascii="仿宋" w:eastAsia="仿宋" w:hAnsi="仿宋" w:cs="仿宋_GB2312" w:hint="eastAsia"/>
                <w:kern w:val="0"/>
                <w:sz w:val="21"/>
              </w:rPr>
              <w:t>□</w:t>
            </w:r>
            <w:r>
              <w:rPr>
                <w:rFonts w:ascii="仿宋" w:eastAsia="仿宋" w:hAnsi="仿宋" w:cs="仿宋_GB2312"/>
                <w:kern w:val="0"/>
                <w:sz w:val="21"/>
              </w:rPr>
              <w:t xml:space="preserve">      3</w:t>
            </w:r>
            <w:r>
              <w:rPr>
                <w:rFonts w:ascii="仿宋" w:eastAsia="仿宋" w:hAnsi="仿宋" w:cs="仿宋_GB2312" w:hint="eastAsia"/>
                <w:kern w:val="0"/>
                <w:sz w:val="21"/>
              </w:rPr>
              <w:t>、一次性项目</w:t>
            </w:r>
            <w:r>
              <w:rPr>
                <w:rFonts w:ascii="仿宋" w:eastAsia="仿宋" w:hAnsi="仿宋" w:cs="仿宋_GB2312"/>
                <w:kern w:val="0"/>
                <w:sz w:val="21"/>
              </w:rPr>
              <w:t xml:space="preserve"> </w:t>
            </w:r>
            <w:r>
              <w:rPr>
                <w:rFonts w:ascii="仿宋" w:eastAsia="仿宋" w:hAnsi="仿宋" w:cs="仿宋_GB2312" w:hint="eastAsia"/>
                <w:kern w:val="0"/>
                <w:sz w:val="21"/>
              </w:rPr>
              <w:t>□</w:t>
            </w:r>
          </w:p>
        </w:tc>
      </w:tr>
      <w:tr w:rsidR="00891342" w:rsidTr="00B1164A">
        <w:trPr>
          <w:trHeight w:val="510"/>
          <w:jc w:val="center"/>
        </w:trPr>
        <w:tc>
          <w:tcPr>
            <w:tcW w:w="1528" w:type="dxa"/>
            <w:gridSpan w:val="2"/>
            <w:vMerge w:val="restart"/>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预算执行情况（万元）</w:t>
            </w:r>
          </w:p>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w:t>
            </w:r>
            <w:r>
              <w:rPr>
                <w:rFonts w:ascii="仿宋" w:eastAsia="仿宋" w:hAnsi="仿宋" w:cs="仿宋_GB2312"/>
                <w:kern w:val="0"/>
                <w:sz w:val="21"/>
              </w:rPr>
              <w:t>20</w:t>
            </w:r>
            <w:r>
              <w:rPr>
                <w:rFonts w:ascii="仿宋" w:eastAsia="仿宋" w:hAnsi="仿宋" w:cs="仿宋_GB2312" w:hint="eastAsia"/>
                <w:kern w:val="0"/>
                <w:sz w:val="21"/>
              </w:rPr>
              <w:t>分）</w:t>
            </w:r>
          </w:p>
        </w:tc>
        <w:tc>
          <w:tcPr>
            <w:tcW w:w="1122" w:type="dxa"/>
            <w:vAlign w:val="center"/>
          </w:tcPr>
          <w:p w:rsidR="00891342" w:rsidRDefault="00891342" w:rsidP="00B1164A">
            <w:pPr>
              <w:widowControl/>
              <w:snapToGrid w:val="0"/>
              <w:jc w:val="center"/>
              <w:rPr>
                <w:rFonts w:ascii="仿宋" w:eastAsia="仿宋" w:hAnsi="仿宋"/>
                <w:kern w:val="0"/>
                <w:sz w:val="21"/>
              </w:rPr>
            </w:pPr>
          </w:p>
        </w:tc>
        <w:tc>
          <w:tcPr>
            <w:tcW w:w="1319" w:type="dxa"/>
            <w:vAlign w:val="center"/>
          </w:tcPr>
          <w:p w:rsidR="00891342" w:rsidRDefault="00891342" w:rsidP="00B1164A">
            <w:pPr>
              <w:widowControl/>
              <w:snapToGrid w:val="0"/>
              <w:jc w:val="center"/>
              <w:rPr>
                <w:rFonts w:ascii="仿宋" w:eastAsia="仿宋" w:hAnsi="仿宋" w:cs="仿宋_GB2312"/>
                <w:kern w:val="0"/>
                <w:sz w:val="21"/>
              </w:rPr>
            </w:pPr>
            <w:r>
              <w:rPr>
                <w:rFonts w:ascii="仿宋" w:eastAsia="仿宋" w:hAnsi="仿宋" w:cs="仿宋_GB2312" w:hint="eastAsia"/>
                <w:kern w:val="0"/>
                <w:sz w:val="21"/>
              </w:rPr>
              <w:t>预算数（</w:t>
            </w:r>
            <w:r>
              <w:rPr>
                <w:rFonts w:ascii="仿宋" w:eastAsia="仿宋" w:hAnsi="仿宋" w:cs="仿宋_GB2312"/>
                <w:kern w:val="0"/>
                <w:sz w:val="21"/>
              </w:rPr>
              <w:t>A</w:t>
            </w:r>
            <w:r>
              <w:rPr>
                <w:rFonts w:ascii="仿宋" w:eastAsia="仿宋" w:hAnsi="仿宋" w:cs="仿宋_GB2312" w:hint="eastAsia"/>
                <w:kern w:val="0"/>
                <w:sz w:val="21"/>
              </w:rPr>
              <w:t>）</w:t>
            </w:r>
          </w:p>
        </w:tc>
        <w:tc>
          <w:tcPr>
            <w:tcW w:w="1317" w:type="dxa"/>
            <w:gridSpan w:val="2"/>
            <w:vAlign w:val="center"/>
          </w:tcPr>
          <w:p w:rsidR="00891342" w:rsidRDefault="00891342" w:rsidP="00B1164A">
            <w:pPr>
              <w:widowControl/>
              <w:snapToGrid w:val="0"/>
              <w:jc w:val="center"/>
              <w:rPr>
                <w:rFonts w:ascii="仿宋" w:eastAsia="仿宋" w:hAnsi="仿宋" w:cs="仿宋_GB2312"/>
                <w:kern w:val="0"/>
                <w:sz w:val="21"/>
              </w:rPr>
            </w:pPr>
            <w:r>
              <w:rPr>
                <w:rFonts w:ascii="仿宋" w:eastAsia="仿宋" w:hAnsi="仿宋" w:cs="仿宋_GB2312" w:hint="eastAsia"/>
                <w:kern w:val="0"/>
                <w:sz w:val="21"/>
              </w:rPr>
              <w:t>执行数（</w:t>
            </w:r>
            <w:r>
              <w:rPr>
                <w:rFonts w:ascii="仿宋" w:eastAsia="仿宋" w:hAnsi="仿宋" w:cs="仿宋_GB2312"/>
                <w:kern w:val="0"/>
                <w:sz w:val="21"/>
              </w:rPr>
              <w:t>B</w:t>
            </w:r>
            <w:r>
              <w:rPr>
                <w:rFonts w:ascii="仿宋" w:eastAsia="仿宋" w:hAnsi="仿宋" w:cs="仿宋_GB2312" w:hint="eastAsia"/>
                <w:kern w:val="0"/>
                <w:sz w:val="21"/>
              </w:rPr>
              <w:t>）</w:t>
            </w:r>
          </w:p>
        </w:tc>
        <w:tc>
          <w:tcPr>
            <w:tcW w:w="1466" w:type="dxa"/>
            <w:vAlign w:val="center"/>
          </w:tcPr>
          <w:p w:rsidR="00891342" w:rsidRDefault="00891342" w:rsidP="00B1164A">
            <w:pPr>
              <w:widowControl/>
              <w:snapToGrid w:val="0"/>
              <w:jc w:val="center"/>
              <w:rPr>
                <w:rFonts w:ascii="仿宋" w:eastAsia="仿宋" w:hAnsi="仿宋" w:cs="仿宋_GB2312"/>
                <w:kern w:val="0"/>
                <w:sz w:val="21"/>
              </w:rPr>
            </w:pPr>
            <w:r>
              <w:rPr>
                <w:rFonts w:ascii="仿宋" w:eastAsia="仿宋" w:hAnsi="仿宋" w:cs="仿宋_GB2312" w:hint="eastAsia"/>
                <w:kern w:val="0"/>
                <w:sz w:val="21"/>
              </w:rPr>
              <w:t>执行率（</w:t>
            </w:r>
            <w:r>
              <w:rPr>
                <w:rFonts w:ascii="仿宋" w:eastAsia="仿宋" w:hAnsi="仿宋" w:cs="仿宋_GB2312"/>
                <w:kern w:val="0"/>
                <w:sz w:val="21"/>
              </w:rPr>
              <w:t>B/A</w:t>
            </w:r>
            <w:r>
              <w:rPr>
                <w:rFonts w:ascii="仿宋" w:eastAsia="仿宋" w:hAnsi="仿宋" w:cs="仿宋_GB2312" w:hint="eastAsia"/>
                <w:kern w:val="0"/>
                <w:sz w:val="21"/>
              </w:rPr>
              <w:t>）</w:t>
            </w:r>
          </w:p>
        </w:tc>
        <w:tc>
          <w:tcPr>
            <w:tcW w:w="2350"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得分</w:t>
            </w:r>
          </w:p>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w:t>
            </w:r>
            <w:r>
              <w:rPr>
                <w:rFonts w:ascii="仿宋" w:eastAsia="仿宋" w:hAnsi="仿宋" w:cs="仿宋_GB2312"/>
                <w:kern w:val="0"/>
                <w:sz w:val="21"/>
              </w:rPr>
              <w:t>20</w:t>
            </w:r>
            <w:r>
              <w:rPr>
                <w:rFonts w:ascii="仿宋" w:eastAsia="仿宋" w:hAnsi="仿宋" w:cs="仿宋_GB2312" w:hint="eastAsia"/>
                <w:kern w:val="0"/>
                <w:sz w:val="21"/>
              </w:rPr>
              <w:t>分</w:t>
            </w:r>
            <w:r>
              <w:rPr>
                <w:rFonts w:ascii="仿宋" w:eastAsia="仿宋" w:hAnsi="仿宋" w:cs="仿宋_GB2312"/>
                <w:kern w:val="0"/>
                <w:sz w:val="21"/>
              </w:rPr>
              <w:t>*</w:t>
            </w:r>
            <w:r>
              <w:rPr>
                <w:rFonts w:ascii="仿宋" w:eastAsia="仿宋" w:hAnsi="仿宋" w:cs="仿宋_GB2312" w:hint="eastAsia"/>
                <w:kern w:val="0"/>
                <w:sz w:val="21"/>
              </w:rPr>
              <w:t>执行率）</w:t>
            </w:r>
          </w:p>
        </w:tc>
      </w:tr>
      <w:tr w:rsidR="00891342" w:rsidTr="00B1164A">
        <w:trPr>
          <w:trHeight w:val="510"/>
          <w:jc w:val="center"/>
        </w:trPr>
        <w:tc>
          <w:tcPr>
            <w:tcW w:w="1528" w:type="dxa"/>
            <w:gridSpan w:val="2"/>
            <w:vMerge/>
            <w:vAlign w:val="center"/>
          </w:tcPr>
          <w:p w:rsidR="00891342" w:rsidRDefault="00891342" w:rsidP="00B1164A">
            <w:pPr>
              <w:widowControl/>
              <w:snapToGrid w:val="0"/>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年度财政资金总额</w:t>
            </w:r>
          </w:p>
        </w:tc>
        <w:tc>
          <w:tcPr>
            <w:tcW w:w="1319"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382.2</w:t>
            </w:r>
          </w:p>
        </w:tc>
        <w:tc>
          <w:tcPr>
            <w:tcW w:w="1317"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382.16</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99.99%</w:t>
            </w:r>
          </w:p>
        </w:tc>
        <w:tc>
          <w:tcPr>
            <w:tcW w:w="2350"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19.99</w:t>
            </w:r>
          </w:p>
        </w:tc>
      </w:tr>
      <w:tr w:rsidR="00891342" w:rsidTr="00B1164A">
        <w:trPr>
          <w:trHeight w:val="510"/>
          <w:jc w:val="center"/>
        </w:trPr>
        <w:tc>
          <w:tcPr>
            <w:tcW w:w="929" w:type="dxa"/>
            <w:vMerge w:val="restart"/>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年度绩效目标</w:t>
            </w:r>
            <w:r>
              <w:rPr>
                <w:rFonts w:ascii="仿宋" w:eastAsia="仿宋" w:hAnsi="仿宋" w:cs="仿宋_GB2312"/>
                <w:kern w:val="0"/>
                <w:sz w:val="21"/>
              </w:rPr>
              <w:t>1</w:t>
            </w:r>
            <w:r>
              <w:rPr>
                <w:rFonts w:ascii="仿宋" w:eastAsia="仿宋" w:hAnsi="仿宋" w:cs="仿宋_GB2312" w:hint="eastAsia"/>
                <w:kern w:val="0"/>
                <w:sz w:val="21"/>
              </w:rPr>
              <w:t>（</w:t>
            </w:r>
            <w:r>
              <w:rPr>
                <w:rFonts w:ascii="仿宋" w:eastAsia="仿宋" w:hAnsi="仿宋" w:cs="仿宋_GB2312"/>
                <w:kern w:val="0"/>
                <w:sz w:val="21"/>
              </w:rPr>
              <w:t>80</w:t>
            </w:r>
            <w:r>
              <w:rPr>
                <w:rFonts w:ascii="仿宋" w:eastAsia="仿宋" w:hAnsi="仿宋" w:cs="仿宋_GB2312" w:hint="eastAsia"/>
                <w:kern w:val="0"/>
                <w:sz w:val="21"/>
              </w:rPr>
              <w:t>分）</w:t>
            </w:r>
          </w:p>
        </w:tc>
        <w:tc>
          <w:tcPr>
            <w:tcW w:w="599" w:type="dxa"/>
            <w:vAlign w:val="center"/>
          </w:tcPr>
          <w:p w:rsidR="00891342" w:rsidRDefault="00891342" w:rsidP="00B1164A">
            <w:pPr>
              <w:snapToGrid w:val="0"/>
              <w:jc w:val="center"/>
              <w:rPr>
                <w:rFonts w:ascii="仿宋" w:eastAsia="仿宋" w:hAnsi="仿宋"/>
                <w:kern w:val="0"/>
                <w:sz w:val="21"/>
              </w:rPr>
            </w:pPr>
            <w:r>
              <w:rPr>
                <w:rFonts w:ascii="仿宋" w:eastAsia="仿宋" w:hAnsi="仿宋" w:cs="仿宋_GB2312" w:hint="eastAsia"/>
                <w:kern w:val="0"/>
                <w:sz w:val="21"/>
              </w:rPr>
              <w:t>一级指标</w:t>
            </w: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二级指标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三级指标</w:t>
            </w:r>
          </w:p>
        </w:tc>
        <w:tc>
          <w:tcPr>
            <w:tcW w:w="1466" w:type="dxa"/>
            <w:vAlign w:val="center"/>
          </w:tcPr>
          <w:p w:rsidR="00891342" w:rsidRDefault="00891342" w:rsidP="00B1164A">
            <w:pPr>
              <w:widowControl/>
              <w:snapToGrid w:val="0"/>
              <w:jc w:val="center"/>
              <w:rPr>
                <w:rFonts w:ascii="仿宋" w:eastAsia="仿宋" w:hAnsi="仿宋" w:cs="仿宋_GB2312"/>
                <w:kern w:val="0"/>
                <w:sz w:val="21"/>
              </w:rPr>
            </w:pPr>
            <w:r>
              <w:rPr>
                <w:rFonts w:ascii="仿宋" w:eastAsia="仿宋" w:hAnsi="仿宋" w:cs="仿宋_GB2312" w:hint="eastAsia"/>
                <w:kern w:val="0"/>
                <w:sz w:val="21"/>
              </w:rPr>
              <w:t>年初目标值（</w:t>
            </w:r>
            <w:r>
              <w:rPr>
                <w:rFonts w:ascii="仿宋" w:eastAsia="仿宋" w:hAnsi="仿宋" w:cs="仿宋_GB2312"/>
                <w:kern w:val="0"/>
                <w:sz w:val="21"/>
              </w:rPr>
              <w:t>A</w:t>
            </w:r>
            <w:r>
              <w:rPr>
                <w:rFonts w:ascii="仿宋" w:eastAsia="仿宋" w:hAnsi="仿宋" w:cs="仿宋_GB2312" w:hint="eastAsia"/>
                <w:kern w:val="0"/>
                <w:sz w:val="21"/>
              </w:rPr>
              <w:t>）</w:t>
            </w:r>
          </w:p>
        </w:tc>
        <w:tc>
          <w:tcPr>
            <w:tcW w:w="1319" w:type="dxa"/>
            <w:gridSpan w:val="2"/>
            <w:vAlign w:val="center"/>
          </w:tcPr>
          <w:p w:rsidR="00891342" w:rsidRDefault="00891342" w:rsidP="00B1164A">
            <w:pPr>
              <w:widowControl/>
              <w:snapToGrid w:val="0"/>
              <w:jc w:val="center"/>
              <w:rPr>
                <w:rFonts w:ascii="仿宋" w:eastAsia="仿宋" w:hAnsi="仿宋" w:cs="仿宋_GB2312"/>
                <w:kern w:val="0"/>
                <w:sz w:val="21"/>
              </w:rPr>
            </w:pPr>
            <w:r>
              <w:rPr>
                <w:rFonts w:ascii="仿宋" w:eastAsia="仿宋" w:hAnsi="仿宋" w:cs="仿宋_GB2312" w:hint="eastAsia"/>
                <w:kern w:val="0"/>
                <w:sz w:val="21"/>
              </w:rPr>
              <w:t>实际完成值（</w:t>
            </w:r>
            <w:r>
              <w:rPr>
                <w:rFonts w:ascii="仿宋" w:eastAsia="仿宋" w:hAnsi="仿宋" w:cs="仿宋_GB2312"/>
                <w:kern w:val="0"/>
                <w:sz w:val="21"/>
              </w:rPr>
              <w:t>B</w:t>
            </w:r>
            <w:r>
              <w:rPr>
                <w:rFonts w:ascii="仿宋" w:eastAsia="仿宋" w:hAnsi="仿宋" w:cs="仿宋_GB2312" w:hint="eastAsia"/>
                <w:kern w:val="0"/>
                <w:sz w:val="21"/>
              </w:rPr>
              <w:t>）</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得分</w:t>
            </w:r>
          </w:p>
        </w:tc>
      </w:tr>
      <w:tr w:rsidR="00891342" w:rsidTr="00B1164A">
        <w:trPr>
          <w:trHeight w:val="510"/>
          <w:jc w:val="center"/>
        </w:trPr>
        <w:tc>
          <w:tcPr>
            <w:tcW w:w="929" w:type="dxa"/>
            <w:vMerge/>
            <w:vAlign w:val="center"/>
          </w:tcPr>
          <w:p w:rsidR="00891342" w:rsidRDefault="00891342" w:rsidP="00B1164A">
            <w:pPr>
              <w:snapToGrid w:val="0"/>
              <w:jc w:val="center"/>
              <w:rPr>
                <w:rFonts w:ascii="仿宋" w:eastAsia="仿宋" w:hAnsi="仿宋"/>
                <w:kern w:val="0"/>
                <w:sz w:val="21"/>
              </w:rPr>
            </w:pPr>
          </w:p>
        </w:tc>
        <w:tc>
          <w:tcPr>
            <w:tcW w:w="599" w:type="dxa"/>
            <w:vMerge w:val="restart"/>
            <w:vAlign w:val="center"/>
          </w:tcPr>
          <w:p w:rsidR="00891342" w:rsidRDefault="00891342" w:rsidP="00B1164A">
            <w:pPr>
              <w:snapToGrid w:val="0"/>
              <w:jc w:val="center"/>
              <w:rPr>
                <w:rFonts w:ascii="仿宋" w:eastAsia="仿宋" w:hAnsi="仿宋"/>
                <w:kern w:val="0"/>
                <w:sz w:val="21"/>
              </w:rPr>
            </w:pPr>
            <w:r>
              <w:rPr>
                <w:rFonts w:ascii="仿宋" w:eastAsia="仿宋" w:hAnsi="仿宋" w:cs="仿宋_GB2312" w:hint="eastAsia"/>
                <w:kern w:val="0"/>
                <w:sz w:val="21"/>
              </w:rPr>
              <w:t>产出指标</w:t>
            </w: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质量指标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案件发回重审率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17%</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0.76%</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w:t>
            </w:r>
          </w:p>
        </w:tc>
      </w:tr>
      <w:tr w:rsidR="00891342" w:rsidTr="00B1164A">
        <w:trPr>
          <w:trHeight w:val="510"/>
          <w:jc w:val="center"/>
        </w:trPr>
        <w:tc>
          <w:tcPr>
            <w:tcW w:w="929" w:type="dxa"/>
            <w:vMerge/>
            <w:vAlign w:val="center"/>
          </w:tcPr>
          <w:p w:rsidR="00891342" w:rsidRDefault="00891342" w:rsidP="00B1164A">
            <w:pPr>
              <w:snapToGrid w:val="0"/>
              <w:jc w:val="center"/>
              <w:rPr>
                <w:rFonts w:ascii="仿宋" w:eastAsia="仿宋" w:hAnsi="仿宋"/>
                <w:kern w:val="0"/>
                <w:sz w:val="21"/>
              </w:rPr>
            </w:pPr>
          </w:p>
        </w:tc>
        <w:tc>
          <w:tcPr>
            <w:tcW w:w="599" w:type="dxa"/>
            <w:vMerge/>
            <w:vAlign w:val="center"/>
          </w:tcPr>
          <w:p w:rsidR="00891342" w:rsidRDefault="00891342" w:rsidP="00B1164A">
            <w:pPr>
              <w:widowControl/>
              <w:snapToGrid w:val="0"/>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时效指标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法定审限内结案率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100%</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97.93%</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9.79</w:t>
            </w:r>
          </w:p>
        </w:tc>
      </w:tr>
      <w:tr w:rsidR="00891342" w:rsidTr="00B1164A">
        <w:trPr>
          <w:trHeight w:val="510"/>
          <w:jc w:val="center"/>
        </w:trPr>
        <w:tc>
          <w:tcPr>
            <w:tcW w:w="929" w:type="dxa"/>
            <w:vMerge/>
            <w:vAlign w:val="center"/>
          </w:tcPr>
          <w:p w:rsidR="00891342" w:rsidRDefault="00891342" w:rsidP="00B1164A">
            <w:pPr>
              <w:snapToGrid w:val="0"/>
              <w:jc w:val="center"/>
              <w:rPr>
                <w:rFonts w:ascii="仿宋" w:eastAsia="仿宋" w:hAnsi="仿宋"/>
                <w:kern w:val="0"/>
                <w:sz w:val="21"/>
              </w:rPr>
            </w:pPr>
          </w:p>
        </w:tc>
        <w:tc>
          <w:tcPr>
            <w:tcW w:w="599" w:type="dxa"/>
            <w:vMerge/>
            <w:vAlign w:val="center"/>
          </w:tcPr>
          <w:p w:rsidR="00891342" w:rsidRDefault="00891342" w:rsidP="00B1164A">
            <w:pPr>
              <w:widowControl/>
              <w:snapToGrid w:val="0"/>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数量指标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各类案件立案率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100%</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w:t>
            </w:r>
          </w:p>
        </w:tc>
      </w:tr>
      <w:tr w:rsidR="00891342" w:rsidTr="00B1164A">
        <w:trPr>
          <w:trHeight w:val="510"/>
          <w:jc w:val="center"/>
        </w:trPr>
        <w:tc>
          <w:tcPr>
            <w:tcW w:w="929" w:type="dxa"/>
            <w:vMerge/>
            <w:vAlign w:val="center"/>
          </w:tcPr>
          <w:p w:rsidR="00891342" w:rsidRDefault="00891342" w:rsidP="00B1164A">
            <w:pPr>
              <w:snapToGrid w:val="0"/>
              <w:jc w:val="center"/>
              <w:rPr>
                <w:rFonts w:ascii="仿宋" w:eastAsia="仿宋" w:hAnsi="仿宋"/>
                <w:kern w:val="0"/>
                <w:sz w:val="21"/>
              </w:rPr>
            </w:pPr>
          </w:p>
        </w:tc>
        <w:tc>
          <w:tcPr>
            <w:tcW w:w="599" w:type="dxa"/>
            <w:vMerge/>
            <w:vAlign w:val="center"/>
          </w:tcPr>
          <w:p w:rsidR="00891342" w:rsidRDefault="00891342" w:rsidP="00B1164A">
            <w:pPr>
              <w:widowControl/>
              <w:snapToGrid w:val="0"/>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数量指标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各类案件结案率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97.35%</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w:t>
            </w:r>
          </w:p>
        </w:tc>
      </w:tr>
      <w:tr w:rsidR="00891342" w:rsidTr="00B1164A">
        <w:trPr>
          <w:trHeight w:val="510"/>
          <w:jc w:val="center"/>
        </w:trPr>
        <w:tc>
          <w:tcPr>
            <w:tcW w:w="929" w:type="dxa"/>
            <w:vMerge/>
            <w:vAlign w:val="center"/>
          </w:tcPr>
          <w:p w:rsidR="00891342" w:rsidRDefault="00891342" w:rsidP="00B1164A">
            <w:pPr>
              <w:snapToGrid w:val="0"/>
              <w:jc w:val="center"/>
              <w:rPr>
                <w:rFonts w:ascii="仿宋" w:eastAsia="仿宋" w:hAnsi="仿宋"/>
                <w:kern w:val="0"/>
                <w:sz w:val="21"/>
              </w:rPr>
            </w:pPr>
          </w:p>
        </w:tc>
        <w:tc>
          <w:tcPr>
            <w:tcW w:w="599" w:type="dxa"/>
            <w:vMerge/>
            <w:vAlign w:val="center"/>
          </w:tcPr>
          <w:p w:rsidR="00891342" w:rsidRDefault="00891342" w:rsidP="00B1164A">
            <w:pPr>
              <w:widowControl/>
              <w:snapToGrid w:val="0"/>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cs="仿宋_GB2312"/>
                <w:kern w:val="0"/>
                <w:sz w:val="21"/>
              </w:rPr>
            </w:pPr>
            <w:r>
              <w:rPr>
                <w:rFonts w:ascii="仿宋" w:eastAsia="仿宋" w:hAnsi="仿宋" w:cs="仿宋_GB2312" w:hint="eastAsia"/>
                <w:kern w:val="0"/>
                <w:sz w:val="21"/>
              </w:rPr>
              <w:t>成本指标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不超过预算</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不超过</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不超过</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w:t>
            </w:r>
          </w:p>
        </w:tc>
      </w:tr>
      <w:tr w:rsidR="00891342" w:rsidTr="00B1164A">
        <w:trPr>
          <w:trHeight w:val="510"/>
          <w:jc w:val="center"/>
        </w:trPr>
        <w:tc>
          <w:tcPr>
            <w:tcW w:w="929" w:type="dxa"/>
            <w:vMerge/>
            <w:vAlign w:val="center"/>
          </w:tcPr>
          <w:p w:rsidR="00891342" w:rsidRDefault="00891342" w:rsidP="00B1164A">
            <w:pPr>
              <w:widowControl/>
              <w:snapToGrid w:val="0"/>
              <w:jc w:val="center"/>
              <w:rPr>
                <w:rFonts w:ascii="仿宋" w:eastAsia="仿宋" w:hAnsi="仿宋"/>
                <w:kern w:val="0"/>
                <w:sz w:val="21"/>
              </w:rPr>
            </w:pPr>
          </w:p>
        </w:tc>
        <w:tc>
          <w:tcPr>
            <w:tcW w:w="599" w:type="dxa"/>
            <w:vMerge w:val="restart"/>
            <w:vAlign w:val="center"/>
          </w:tcPr>
          <w:p w:rsidR="00891342" w:rsidRDefault="00891342" w:rsidP="00B1164A">
            <w:pPr>
              <w:snapToGrid w:val="0"/>
              <w:jc w:val="center"/>
              <w:rPr>
                <w:rFonts w:ascii="仿宋" w:eastAsia="仿宋" w:hAnsi="仿宋"/>
                <w:kern w:val="0"/>
                <w:sz w:val="21"/>
              </w:rPr>
            </w:pPr>
            <w:r>
              <w:rPr>
                <w:rFonts w:ascii="仿宋" w:eastAsia="仿宋" w:hAnsi="仿宋" w:cs="仿宋_GB2312" w:hint="eastAsia"/>
                <w:kern w:val="0"/>
                <w:sz w:val="21"/>
              </w:rPr>
              <w:t>效益指标</w:t>
            </w: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可持续影响指标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促进社会和谐稳定和可持续发展</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促进</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促进</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w:t>
            </w:r>
          </w:p>
        </w:tc>
      </w:tr>
      <w:tr w:rsidR="00891342" w:rsidTr="00B1164A">
        <w:trPr>
          <w:trHeight w:val="510"/>
          <w:jc w:val="center"/>
        </w:trPr>
        <w:tc>
          <w:tcPr>
            <w:tcW w:w="929" w:type="dxa"/>
            <w:vMerge/>
            <w:vAlign w:val="center"/>
          </w:tcPr>
          <w:p w:rsidR="00891342" w:rsidRDefault="00891342" w:rsidP="00B1164A">
            <w:pPr>
              <w:widowControl/>
              <w:snapToGrid w:val="0"/>
              <w:jc w:val="center"/>
              <w:rPr>
                <w:rFonts w:ascii="仿宋" w:eastAsia="仿宋" w:hAnsi="仿宋"/>
                <w:kern w:val="0"/>
                <w:sz w:val="21"/>
              </w:rPr>
            </w:pPr>
          </w:p>
        </w:tc>
        <w:tc>
          <w:tcPr>
            <w:tcW w:w="599" w:type="dxa"/>
            <w:vMerge/>
            <w:vAlign w:val="center"/>
          </w:tcPr>
          <w:p w:rsidR="00891342" w:rsidRDefault="00891342" w:rsidP="00B1164A">
            <w:pPr>
              <w:widowControl/>
              <w:snapToGrid w:val="0"/>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社会效益</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保护当事人合法权益</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保障</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保障</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10</w:t>
            </w:r>
          </w:p>
        </w:tc>
      </w:tr>
      <w:tr w:rsidR="00891342" w:rsidTr="00B1164A">
        <w:trPr>
          <w:trHeight w:val="510"/>
          <w:jc w:val="center"/>
        </w:trPr>
        <w:tc>
          <w:tcPr>
            <w:tcW w:w="929" w:type="dxa"/>
            <w:vMerge/>
            <w:vAlign w:val="center"/>
          </w:tcPr>
          <w:p w:rsidR="00891342" w:rsidRDefault="00891342" w:rsidP="00B1164A">
            <w:pPr>
              <w:widowControl/>
              <w:snapToGrid w:val="0"/>
              <w:jc w:val="center"/>
              <w:rPr>
                <w:rFonts w:ascii="仿宋" w:eastAsia="仿宋" w:hAnsi="仿宋"/>
                <w:kern w:val="0"/>
                <w:sz w:val="21"/>
              </w:rPr>
            </w:pPr>
          </w:p>
        </w:tc>
        <w:tc>
          <w:tcPr>
            <w:tcW w:w="599" w:type="dxa"/>
            <w:vMerge/>
            <w:vAlign w:val="center"/>
          </w:tcPr>
          <w:p w:rsidR="00891342" w:rsidRDefault="00891342" w:rsidP="00B1164A">
            <w:pPr>
              <w:widowControl/>
              <w:snapToGrid w:val="0"/>
              <w:jc w:val="center"/>
              <w:rPr>
                <w:rFonts w:ascii="仿宋" w:eastAsia="仿宋" w:hAnsi="仿宋"/>
                <w:kern w:val="0"/>
                <w:sz w:val="21"/>
              </w:rPr>
            </w:pPr>
          </w:p>
        </w:tc>
        <w:tc>
          <w:tcPr>
            <w:tcW w:w="1122"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满意度指标</w:t>
            </w:r>
          </w:p>
        </w:tc>
        <w:tc>
          <w:tcPr>
            <w:tcW w:w="2636" w:type="dxa"/>
            <w:gridSpan w:val="3"/>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hint="eastAsia"/>
                <w:kern w:val="0"/>
                <w:sz w:val="21"/>
              </w:rPr>
              <w:t>裁判文书上网率</w:t>
            </w:r>
          </w:p>
        </w:tc>
        <w:tc>
          <w:tcPr>
            <w:tcW w:w="1466"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98%</w:t>
            </w:r>
          </w:p>
        </w:tc>
        <w:tc>
          <w:tcPr>
            <w:tcW w:w="1319" w:type="dxa"/>
            <w:gridSpan w:val="2"/>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32.71%</w:t>
            </w:r>
          </w:p>
        </w:tc>
        <w:tc>
          <w:tcPr>
            <w:tcW w:w="1031"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3.34</w:t>
            </w:r>
          </w:p>
        </w:tc>
      </w:tr>
      <w:tr w:rsidR="00891342" w:rsidTr="00B1164A">
        <w:trPr>
          <w:trHeight w:val="510"/>
          <w:jc w:val="center"/>
        </w:trPr>
        <w:tc>
          <w:tcPr>
            <w:tcW w:w="929" w:type="dxa"/>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cs="仿宋_GB2312" w:hint="eastAsia"/>
                <w:kern w:val="0"/>
                <w:sz w:val="21"/>
              </w:rPr>
              <w:t>总分</w:t>
            </w:r>
          </w:p>
        </w:tc>
        <w:tc>
          <w:tcPr>
            <w:tcW w:w="8173" w:type="dxa"/>
            <w:gridSpan w:val="9"/>
            <w:vAlign w:val="center"/>
          </w:tcPr>
          <w:p w:rsidR="00891342" w:rsidRDefault="00891342" w:rsidP="00B1164A">
            <w:pPr>
              <w:widowControl/>
              <w:snapToGrid w:val="0"/>
              <w:jc w:val="center"/>
              <w:rPr>
                <w:rFonts w:ascii="仿宋" w:eastAsia="仿宋" w:hAnsi="仿宋"/>
                <w:kern w:val="0"/>
                <w:sz w:val="21"/>
              </w:rPr>
            </w:pPr>
            <w:r>
              <w:rPr>
                <w:rFonts w:ascii="仿宋" w:eastAsia="仿宋" w:hAnsi="仿宋"/>
                <w:kern w:val="0"/>
                <w:sz w:val="21"/>
              </w:rPr>
              <w:t>93.12</w:t>
            </w:r>
          </w:p>
        </w:tc>
      </w:tr>
      <w:tr w:rsidR="00891342" w:rsidTr="00B1164A">
        <w:trPr>
          <w:trHeight w:val="5241"/>
          <w:jc w:val="center"/>
        </w:trPr>
        <w:tc>
          <w:tcPr>
            <w:tcW w:w="1528"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偏差大或</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目标未完成</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原因分析</w:t>
            </w:r>
          </w:p>
        </w:tc>
        <w:tc>
          <w:tcPr>
            <w:tcW w:w="7574" w:type="dxa"/>
            <w:gridSpan w:val="8"/>
            <w:vAlign w:val="center"/>
          </w:tcPr>
          <w:p w:rsidR="00891342" w:rsidRDefault="00891342" w:rsidP="00891342">
            <w:pPr>
              <w:ind w:firstLineChars="200" w:firstLine="31680"/>
              <w:rPr>
                <w:rFonts w:ascii="仿宋" w:eastAsia="仿宋" w:hAnsi="仿宋" w:cs="仿宋_GB2312"/>
                <w:sz w:val="21"/>
              </w:rPr>
            </w:pPr>
            <w:r>
              <w:rPr>
                <w:rFonts w:ascii="仿宋" w:eastAsia="仿宋" w:hAnsi="仿宋" w:hint="eastAsia"/>
                <w:kern w:val="0"/>
                <w:sz w:val="21"/>
              </w:rPr>
              <w:t>一是部门指标年初目标值设定过高，导致在完成过程中存在一定的难度；二</w:t>
            </w:r>
            <w:r>
              <w:rPr>
                <w:rFonts w:ascii="仿宋" w:eastAsia="仿宋" w:hAnsi="仿宋"/>
                <w:kern w:val="0"/>
                <w:sz w:val="21"/>
              </w:rPr>
              <w:t>2021</w:t>
            </w:r>
            <w:r>
              <w:rPr>
                <w:rFonts w:ascii="仿宋" w:eastAsia="仿宋" w:hAnsi="仿宋" w:hint="eastAsia"/>
                <w:kern w:val="0"/>
                <w:sz w:val="21"/>
              </w:rPr>
              <w:t>年我院案件数量激增，案件复杂程度增加，导致部分案件无法在法定审限内结案，因此造成全年整体完成率较低，未实现年初目标值；三是由于年中文书上网系统升级，案件不能及时进行文书上网，</w:t>
            </w:r>
            <w:r>
              <w:rPr>
                <w:rFonts w:ascii="仿宋" w:eastAsia="仿宋" w:hAnsi="仿宋"/>
                <w:kern w:val="0"/>
                <w:sz w:val="21"/>
              </w:rPr>
              <w:t>2021</w:t>
            </w:r>
            <w:r>
              <w:rPr>
                <w:rFonts w:ascii="仿宋" w:eastAsia="仿宋" w:hAnsi="仿宋" w:hint="eastAsia"/>
                <w:kern w:val="0"/>
                <w:sz w:val="21"/>
              </w:rPr>
              <w:t>年文书上网率只有包含几个月的数据，导致无法实现年初既定目标；四是年初预算编制较为精细，按照费用支出的使用范围和内容，进行了款、类、项三个层级的明细预算，并按照预算的最末级明细进行预算支出管理，专款专用，但是对上年度结转结余资金及本年度县级财政另外给付的资金没有进行预算分解，编制明细预算，不便于对其进行精细化的预算管理和分析评价。</w:t>
            </w:r>
          </w:p>
          <w:p w:rsidR="00891342" w:rsidRDefault="00891342" w:rsidP="00B1164A">
            <w:pPr>
              <w:widowControl/>
              <w:jc w:val="left"/>
              <w:rPr>
                <w:rFonts w:ascii="仿宋" w:eastAsia="仿宋" w:hAnsi="仿宋"/>
                <w:kern w:val="0"/>
                <w:sz w:val="21"/>
              </w:rPr>
            </w:pPr>
          </w:p>
        </w:tc>
      </w:tr>
      <w:tr w:rsidR="00891342" w:rsidTr="00B1164A">
        <w:trPr>
          <w:trHeight w:val="5088"/>
          <w:jc w:val="center"/>
        </w:trPr>
        <w:tc>
          <w:tcPr>
            <w:tcW w:w="1528" w:type="dxa"/>
            <w:gridSpan w:val="2"/>
            <w:vAlign w:val="center"/>
          </w:tcPr>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改进措施及</w:t>
            </w:r>
          </w:p>
          <w:p w:rsidR="00891342" w:rsidRDefault="00891342" w:rsidP="00B1164A">
            <w:pPr>
              <w:widowControl/>
              <w:jc w:val="center"/>
              <w:rPr>
                <w:rFonts w:ascii="仿宋" w:eastAsia="仿宋" w:hAnsi="仿宋"/>
                <w:kern w:val="0"/>
                <w:sz w:val="21"/>
              </w:rPr>
            </w:pPr>
            <w:r>
              <w:rPr>
                <w:rFonts w:ascii="仿宋" w:eastAsia="仿宋" w:hAnsi="仿宋" w:cs="仿宋_GB2312" w:hint="eastAsia"/>
                <w:kern w:val="0"/>
                <w:sz w:val="21"/>
              </w:rPr>
              <w:t>结果应用方案</w:t>
            </w:r>
          </w:p>
        </w:tc>
        <w:tc>
          <w:tcPr>
            <w:tcW w:w="7574" w:type="dxa"/>
            <w:gridSpan w:val="8"/>
            <w:vAlign w:val="center"/>
          </w:tcPr>
          <w:p w:rsidR="00891342" w:rsidRDefault="00891342" w:rsidP="00B1164A">
            <w:pPr>
              <w:rPr>
                <w:rFonts w:ascii="仿宋" w:eastAsia="仿宋" w:hAnsi="仿宋" w:cs="??G32"/>
                <w:sz w:val="21"/>
              </w:rPr>
            </w:pPr>
            <w:r>
              <w:rPr>
                <w:rFonts w:ascii="仿宋" w:eastAsia="仿宋" w:hAnsi="仿宋" w:cs="??G32"/>
                <w:sz w:val="21"/>
              </w:rPr>
              <w:t xml:space="preserve">    </w:t>
            </w:r>
            <w:r>
              <w:rPr>
                <w:rFonts w:ascii="仿宋" w:eastAsia="仿宋" w:hAnsi="仿宋" w:cs="??G32" w:hint="eastAsia"/>
                <w:sz w:val="21"/>
              </w:rPr>
              <w:t>（</w:t>
            </w:r>
            <w:r>
              <w:rPr>
                <w:rFonts w:ascii="仿宋" w:eastAsia="仿宋" w:hAnsi="仿宋" w:cs="??G32"/>
                <w:sz w:val="21"/>
              </w:rPr>
              <w:t>1</w:t>
            </w:r>
            <w:r>
              <w:rPr>
                <w:rFonts w:ascii="仿宋" w:eastAsia="仿宋" w:hAnsi="仿宋" w:cs="??G32" w:hint="eastAsia"/>
                <w:sz w:val="21"/>
              </w:rPr>
              <w:t>）完善绩效管理制度，从业务管理、行政后勤管理和财务管理等多个方面建立绩效管理工作网络；</w:t>
            </w:r>
          </w:p>
          <w:p w:rsidR="00891342" w:rsidRDefault="00891342" w:rsidP="00891342">
            <w:pPr>
              <w:ind w:firstLineChars="200" w:firstLine="31680"/>
              <w:rPr>
                <w:rFonts w:ascii="仿宋" w:eastAsia="仿宋" w:hAnsi="仿宋"/>
                <w:kern w:val="0"/>
                <w:sz w:val="21"/>
              </w:rPr>
            </w:pPr>
            <w:r>
              <w:rPr>
                <w:rFonts w:ascii="仿宋" w:eastAsia="仿宋" w:hAnsi="仿宋" w:cs="仿宋_GB2312" w:hint="eastAsia"/>
                <w:sz w:val="21"/>
              </w:rPr>
              <w:t>（</w:t>
            </w:r>
            <w:r>
              <w:rPr>
                <w:rFonts w:ascii="仿宋" w:eastAsia="仿宋" w:hAnsi="仿宋" w:cs="仿宋_GB2312"/>
                <w:sz w:val="21"/>
              </w:rPr>
              <w:t>2</w:t>
            </w:r>
            <w:r>
              <w:rPr>
                <w:rFonts w:ascii="仿宋" w:eastAsia="仿宋" w:hAnsi="仿宋" w:cs="仿宋_GB2312" w:hint="eastAsia"/>
                <w:sz w:val="21"/>
              </w:rPr>
              <w:t>）</w:t>
            </w:r>
            <w:r>
              <w:rPr>
                <w:rFonts w:ascii="仿宋" w:eastAsia="仿宋" w:hAnsi="仿宋" w:hint="eastAsia"/>
                <w:kern w:val="0"/>
                <w:sz w:val="21"/>
              </w:rPr>
              <w:t>根据每年各类目标实际完成情况，更加科学合理的设定年初目标值，针对突发情况，及时作出调整来应对各类风险和挑战。</w:t>
            </w:r>
          </w:p>
          <w:p w:rsidR="00891342" w:rsidRDefault="00891342" w:rsidP="00891342">
            <w:pPr>
              <w:ind w:firstLineChars="200" w:firstLine="31680"/>
              <w:rPr>
                <w:rFonts w:ascii="仿宋" w:eastAsia="仿宋" w:hAnsi="仿宋"/>
                <w:kern w:val="0"/>
                <w:sz w:val="21"/>
              </w:rPr>
            </w:pPr>
            <w:r>
              <w:rPr>
                <w:rFonts w:ascii="仿宋" w:eastAsia="仿宋" w:hAnsi="仿宋" w:hint="eastAsia"/>
                <w:kern w:val="0"/>
                <w:sz w:val="21"/>
              </w:rPr>
              <w:t>（</w:t>
            </w:r>
            <w:r>
              <w:rPr>
                <w:rFonts w:ascii="仿宋" w:eastAsia="仿宋" w:hAnsi="仿宋"/>
                <w:kern w:val="0"/>
                <w:sz w:val="21"/>
              </w:rPr>
              <w:t>3</w:t>
            </w:r>
            <w:r>
              <w:rPr>
                <w:rFonts w:ascii="仿宋" w:eastAsia="仿宋" w:hAnsi="仿宋" w:hint="eastAsia"/>
                <w:kern w:val="0"/>
                <w:sz w:val="21"/>
              </w:rPr>
              <w:t>）要细化预算管理，在资金方面要更加全面科学的反应，年初要将上年度结余结转资金和其他部门给付的资金全部纳入年初预算，使预算管理和绩效评价更加的精细化、科学化、全面化。</w:t>
            </w:r>
          </w:p>
          <w:p w:rsidR="00891342" w:rsidRDefault="00891342" w:rsidP="00B1164A">
            <w:pPr>
              <w:widowControl/>
              <w:jc w:val="left"/>
              <w:rPr>
                <w:rFonts w:ascii="仿宋" w:eastAsia="仿宋" w:hAnsi="仿宋"/>
                <w:kern w:val="0"/>
                <w:sz w:val="21"/>
              </w:rPr>
            </w:pPr>
          </w:p>
        </w:tc>
      </w:tr>
    </w:tbl>
    <w:p w:rsidR="00891342" w:rsidRDefault="00891342" w:rsidP="00B1164A">
      <w:pPr>
        <w:jc w:val="center"/>
        <w:rPr>
          <w:rFonts w:ascii="方正小标宋_GBK" w:eastAsia="方正小标宋_GBK" w:hAnsi="仿宋" w:cs="方正小标宋_GBK"/>
          <w:sz w:val="36"/>
          <w:szCs w:val="36"/>
        </w:rPr>
      </w:pPr>
    </w:p>
    <w:p w:rsidR="00891342" w:rsidRPr="00B1164A" w:rsidRDefault="00891342"/>
    <w:sectPr w:rsidR="00891342" w:rsidRPr="00B1164A" w:rsidSect="005E731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42" w:rsidRDefault="00891342">
      <w:r>
        <w:separator/>
      </w:r>
    </w:p>
  </w:endnote>
  <w:endnote w:type="continuationSeparator" w:id="0">
    <w:p w:rsidR="00891342" w:rsidRDefault="00891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 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仿宋GB2312">
    <w:altName w:val="仿宋"/>
    <w:panose1 w:val="00000000000000000000"/>
    <w:charset w:val="86"/>
    <w:family w:val="roman"/>
    <w:notTrueType/>
    <w:pitch w:val="default"/>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G32">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2" w:rsidRDefault="008913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2" w:rsidRDefault="008913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2" w:rsidRDefault="00891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42" w:rsidRDefault="00891342">
      <w:r>
        <w:separator/>
      </w:r>
    </w:p>
  </w:footnote>
  <w:footnote w:type="continuationSeparator" w:id="0">
    <w:p w:rsidR="00891342" w:rsidRDefault="00891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2" w:rsidRDefault="008913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2" w:rsidRDefault="00891342" w:rsidP="00677B8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42" w:rsidRDefault="008913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64A"/>
    <w:rsid w:val="0006237F"/>
    <w:rsid w:val="00385232"/>
    <w:rsid w:val="00471615"/>
    <w:rsid w:val="00552D0F"/>
    <w:rsid w:val="005E01DC"/>
    <w:rsid w:val="005E7312"/>
    <w:rsid w:val="005F1012"/>
    <w:rsid w:val="00677344"/>
    <w:rsid w:val="00677B81"/>
    <w:rsid w:val="00891342"/>
    <w:rsid w:val="00921D58"/>
    <w:rsid w:val="00A1210D"/>
    <w:rsid w:val="00B1164A"/>
    <w:rsid w:val="00C43DD6"/>
    <w:rsid w:val="00E924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4A"/>
    <w:pPr>
      <w:widowControl w:val="0"/>
      <w:jc w:val="both"/>
    </w:pPr>
    <w:rPr>
      <w:rFonts w:eastAsia="仿宋_GB2312"/>
      <w:sz w:val="32"/>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1D58"/>
    <w:pPr>
      <w:pBdr>
        <w:bottom w:val="single" w:sz="6" w:space="1" w:color="auto"/>
      </w:pBdr>
      <w:tabs>
        <w:tab w:val="center" w:pos="4320"/>
        <w:tab w:val="right" w:pos="8640"/>
      </w:tabs>
      <w:snapToGrid w:val="0"/>
      <w:jc w:val="center"/>
    </w:pPr>
    <w:rPr>
      <w:sz w:val="18"/>
      <w:szCs w:val="18"/>
    </w:rPr>
  </w:style>
  <w:style w:type="character" w:customStyle="1" w:styleId="HeaderChar">
    <w:name w:val="Header Char"/>
    <w:basedOn w:val="DefaultParagraphFont"/>
    <w:link w:val="Header"/>
    <w:uiPriority w:val="99"/>
    <w:semiHidden/>
    <w:locked/>
    <w:rPr>
      <w:rFonts w:eastAsia="仿宋_GB2312" w:cs="Times New Roman"/>
      <w:sz w:val="18"/>
      <w:szCs w:val="18"/>
    </w:rPr>
  </w:style>
  <w:style w:type="paragraph" w:styleId="Footer">
    <w:name w:val="footer"/>
    <w:basedOn w:val="Normal"/>
    <w:link w:val="FooterChar"/>
    <w:uiPriority w:val="99"/>
    <w:rsid w:val="00921D58"/>
    <w:pPr>
      <w:tabs>
        <w:tab w:val="center" w:pos="4320"/>
        <w:tab w:val="right" w:pos="8640"/>
      </w:tabs>
      <w:snapToGrid w:val="0"/>
      <w:jc w:val="left"/>
    </w:pPr>
    <w:rPr>
      <w:sz w:val="18"/>
      <w:szCs w:val="18"/>
    </w:rPr>
  </w:style>
  <w:style w:type="character" w:customStyle="1" w:styleId="FooterChar">
    <w:name w:val="Footer Char"/>
    <w:basedOn w:val="DefaultParagraphFont"/>
    <w:link w:val="Footer"/>
    <w:uiPriority w:val="99"/>
    <w:semiHidden/>
    <w:locked/>
    <w:rPr>
      <w:rFonts w:eastAsia="仿宋_GB2312"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9</Pages>
  <Words>605</Words>
  <Characters>3454</Characters>
  <Application>Microsoft Office Outlook</Application>
  <DocSecurity>0</DocSecurity>
  <Lines>0</Lines>
  <Paragraphs>0</Paragraphs>
  <ScaleCrop>false</ScaleCrop>
  <Company>Microsoft 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2021年度鹤峰县人民法院</dc:title>
  <dc:subject/>
  <dc:creator>王艳</dc:creator>
  <cp:keywords/>
  <dc:description/>
  <cp:lastModifiedBy>王艳</cp:lastModifiedBy>
  <cp:revision>6</cp:revision>
  <dcterms:created xsi:type="dcterms:W3CDTF">2022-09-02T00:44:00Z</dcterms:created>
  <dcterms:modified xsi:type="dcterms:W3CDTF">2022-09-07T08:10:00Z</dcterms:modified>
</cp:coreProperties>
</file>