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96F46" w:rsidRDefault="002844C1">
      <w:pPr>
        <w:tabs>
          <w:tab w:val="left" w:pos="3420"/>
        </w:tabs>
        <w:autoSpaceDE w:val="0"/>
        <w:autoSpaceDN w:val="0"/>
        <w:adjustRightInd w:val="0"/>
        <w:spacing w:line="360" w:lineRule="auto"/>
        <w:jc w:val="center"/>
        <w:rPr>
          <w:rFonts w:eastAsia="黑体"/>
          <w:sz w:val="48"/>
          <w:szCs w:val="48"/>
          <w:lang w:val="zh-CN"/>
        </w:rPr>
      </w:pPr>
      <w:r>
        <w:rPr>
          <w:rFonts w:eastAsia="黑体" w:hint="eastAsia"/>
          <w:sz w:val="48"/>
          <w:szCs w:val="48"/>
          <w:lang w:val="zh-CN"/>
        </w:rPr>
        <w:t>鹤峰县人民法院</w:t>
      </w:r>
    </w:p>
    <w:p w:rsidR="00096F46" w:rsidRDefault="002844C1">
      <w:pPr>
        <w:autoSpaceDE w:val="0"/>
        <w:autoSpaceDN w:val="0"/>
        <w:adjustRightInd w:val="0"/>
        <w:spacing w:line="360" w:lineRule="auto"/>
        <w:ind w:leftChars="-100" w:left="-320"/>
        <w:jc w:val="center"/>
        <w:rPr>
          <w:rFonts w:eastAsia="黑体"/>
          <w:sz w:val="48"/>
          <w:szCs w:val="48"/>
          <w:lang w:val="zh-CN"/>
        </w:rPr>
      </w:pPr>
      <w:r>
        <w:rPr>
          <w:rFonts w:eastAsia="黑体"/>
          <w:sz w:val="48"/>
          <w:szCs w:val="48"/>
          <w:lang w:val="zh-CN"/>
        </w:rPr>
        <w:t>20</w:t>
      </w:r>
      <w:r>
        <w:rPr>
          <w:rFonts w:eastAsia="黑体"/>
          <w:sz w:val="48"/>
          <w:szCs w:val="48"/>
        </w:rPr>
        <w:t>21</w:t>
      </w:r>
      <w:r>
        <w:rPr>
          <w:rFonts w:eastAsia="黑体" w:hint="eastAsia"/>
          <w:sz w:val="48"/>
          <w:szCs w:val="48"/>
          <w:lang w:val="zh-CN"/>
        </w:rPr>
        <w:t>年度部门决算公开的说明</w:t>
      </w:r>
      <w:bookmarkStart w:id="0" w:name="_GoBack"/>
      <w:bookmarkEnd w:id="0"/>
    </w:p>
    <w:p w:rsidR="00096F46" w:rsidRDefault="002844C1">
      <w:pPr>
        <w:pStyle w:val="10"/>
        <w:tabs>
          <w:tab w:val="right" w:leader="dot" w:pos="8296"/>
        </w:tabs>
        <w:jc w:val="center"/>
        <w:rPr>
          <w:rFonts w:ascii="仿宋" w:eastAsia="仿宋" w:hAnsi="仿宋"/>
          <w:kern w:val="2"/>
          <w:sz w:val="28"/>
          <w:szCs w:val="28"/>
        </w:rPr>
      </w:pPr>
      <w:r>
        <w:rPr>
          <w:rFonts w:ascii="方正小标宋简体" w:eastAsia="方正小标宋简体" w:hAnsi="方正小标宋简体" w:cs="方正小标宋简体" w:hint="eastAsia"/>
          <w:sz w:val="36"/>
          <w:szCs w:val="36"/>
        </w:rPr>
        <w:t>目    录</w:t>
      </w:r>
      <w:r w:rsidR="00486639" w:rsidRPr="00486639">
        <w:rPr>
          <w:rFonts w:ascii="仿宋" w:eastAsia="仿宋" w:hAnsi="仿宋"/>
          <w:sz w:val="28"/>
          <w:szCs w:val="28"/>
        </w:rPr>
        <w:fldChar w:fldCharType="begin"/>
      </w:r>
      <w:r>
        <w:rPr>
          <w:rFonts w:ascii="仿宋" w:eastAsia="仿宋" w:hAnsi="仿宋"/>
          <w:sz w:val="28"/>
          <w:szCs w:val="28"/>
        </w:rPr>
        <w:instrText xml:space="preserve"> TOC \o "1-3" \h \z \u </w:instrText>
      </w:r>
      <w:r w:rsidR="00486639" w:rsidRPr="00486639">
        <w:rPr>
          <w:rFonts w:ascii="仿宋" w:eastAsia="仿宋" w:hAnsi="仿宋"/>
          <w:sz w:val="28"/>
          <w:szCs w:val="28"/>
        </w:rPr>
        <w:fldChar w:fldCharType="separate"/>
      </w:r>
    </w:p>
    <w:p w:rsidR="00096F46" w:rsidRDefault="00486639" w:rsidP="002844C1">
      <w:pPr>
        <w:pStyle w:val="10"/>
        <w:tabs>
          <w:tab w:val="right" w:leader="dot" w:pos="8296"/>
        </w:tabs>
        <w:rPr>
          <w:rFonts w:ascii="仿宋" w:eastAsia="仿宋" w:hAnsi="仿宋"/>
          <w:kern w:val="2"/>
          <w:sz w:val="28"/>
          <w:szCs w:val="28"/>
        </w:rPr>
      </w:pPr>
      <w:hyperlink w:anchor="_Toc143592629" w:history="1">
        <w:r w:rsidR="002844C1">
          <w:rPr>
            <w:rStyle w:val="a7"/>
            <w:rFonts w:ascii="仿宋" w:eastAsia="仿宋" w:hAnsi="仿宋" w:hint="eastAsia"/>
            <w:sz w:val="28"/>
            <w:szCs w:val="28"/>
          </w:rPr>
          <w:t>一、主要职责及机构设置</w:t>
        </w:r>
        <w:r w:rsidR="002844C1">
          <w:rPr>
            <w:rFonts w:ascii="仿宋" w:eastAsia="仿宋" w:hAnsi="仿宋"/>
            <w:sz w:val="28"/>
            <w:szCs w:val="28"/>
          </w:rPr>
          <w:tab/>
        </w:r>
        <w:r>
          <w:rPr>
            <w:rFonts w:ascii="仿宋" w:eastAsia="仿宋" w:hAnsi="仿宋"/>
            <w:sz w:val="28"/>
            <w:szCs w:val="28"/>
          </w:rPr>
          <w:fldChar w:fldCharType="begin"/>
        </w:r>
        <w:r w:rsidR="002844C1">
          <w:rPr>
            <w:rFonts w:ascii="仿宋" w:eastAsia="仿宋" w:hAnsi="仿宋"/>
            <w:sz w:val="28"/>
            <w:szCs w:val="28"/>
          </w:rPr>
          <w:instrText xml:space="preserve"> PAGEREF _Toc143592629 \h </w:instrText>
        </w:r>
        <w:r>
          <w:rPr>
            <w:rFonts w:ascii="仿宋" w:eastAsia="仿宋" w:hAnsi="仿宋"/>
            <w:sz w:val="28"/>
            <w:szCs w:val="28"/>
          </w:rPr>
        </w:r>
        <w:r>
          <w:rPr>
            <w:rFonts w:ascii="仿宋" w:eastAsia="仿宋" w:hAnsi="仿宋"/>
            <w:sz w:val="28"/>
            <w:szCs w:val="28"/>
          </w:rPr>
          <w:fldChar w:fldCharType="separate"/>
        </w:r>
        <w:r w:rsidR="002844C1">
          <w:rPr>
            <w:rFonts w:ascii="仿宋" w:eastAsia="仿宋" w:hAnsi="仿宋"/>
            <w:sz w:val="28"/>
            <w:szCs w:val="28"/>
          </w:rPr>
          <w:t>3</w:t>
        </w:r>
        <w:r>
          <w:rPr>
            <w:rFonts w:ascii="仿宋" w:eastAsia="仿宋" w:hAnsi="仿宋"/>
            <w:sz w:val="28"/>
            <w:szCs w:val="28"/>
          </w:rPr>
          <w:fldChar w:fldCharType="end"/>
        </w:r>
      </w:hyperlink>
    </w:p>
    <w:p w:rsidR="00096F46" w:rsidRDefault="00486639" w:rsidP="00956357">
      <w:pPr>
        <w:pStyle w:val="10"/>
        <w:tabs>
          <w:tab w:val="right" w:leader="dot" w:pos="8296"/>
        </w:tabs>
        <w:ind w:firstLineChars="150" w:firstLine="330"/>
        <w:rPr>
          <w:rFonts w:ascii="仿宋" w:eastAsia="仿宋" w:hAnsi="仿宋"/>
          <w:kern w:val="2"/>
          <w:sz w:val="28"/>
          <w:szCs w:val="28"/>
        </w:rPr>
      </w:pPr>
      <w:hyperlink w:anchor="_Toc143592630" w:history="1">
        <w:r w:rsidR="002844C1">
          <w:rPr>
            <w:rStyle w:val="a7"/>
            <w:rFonts w:ascii="仿宋" w:eastAsia="仿宋" w:hAnsi="仿宋" w:hint="eastAsia"/>
            <w:sz w:val="28"/>
            <w:szCs w:val="28"/>
          </w:rPr>
          <w:t>（一）主要职责</w:t>
        </w:r>
        <w:r w:rsidR="002844C1">
          <w:rPr>
            <w:rFonts w:ascii="仿宋" w:eastAsia="仿宋" w:hAnsi="仿宋"/>
            <w:sz w:val="28"/>
            <w:szCs w:val="28"/>
          </w:rPr>
          <w:tab/>
        </w:r>
        <w:r w:rsidR="002844C1">
          <w:rPr>
            <w:rFonts w:ascii="仿宋" w:eastAsia="仿宋" w:hAnsi="仿宋" w:hint="eastAsia"/>
            <w:sz w:val="28"/>
            <w:szCs w:val="28"/>
          </w:rPr>
          <w:t>3</w:t>
        </w:r>
      </w:hyperlink>
    </w:p>
    <w:p w:rsidR="00096F46" w:rsidRDefault="00486639" w:rsidP="00956357">
      <w:pPr>
        <w:pStyle w:val="10"/>
        <w:tabs>
          <w:tab w:val="right" w:leader="dot" w:pos="8296"/>
        </w:tabs>
        <w:ind w:firstLineChars="150" w:firstLine="330"/>
        <w:rPr>
          <w:rFonts w:ascii="仿宋" w:eastAsia="仿宋" w:hAnsi="仿宋"/>
          <w:kern w:val="2"/>
          <w:sz w:val="28"/>
          <w:szCs w:val="28"/>
        </w:rPr>
      </w:pPr>
      <w:hyperlink w:anchor="_Toc143592631" w:history="1">
        <w:r w:rsidR="002844C1">
          <w:rPr>
            <w:rStyle w:val="a7"/>
            <w:rFonts w:ascii="仿宋" w:eastAsia="仿宋" w:hAnsi="仿宋" w:hint="eastAsia"/>
            <w:sz w:val="28"/>
            <w:szCs w:val="28"/>
          </w:rPr>
          <w:t>（二）内部机构设置情况</w:t>
        </w:r>
        <w:r w:rsidR="002844C1">
          <w:rPr>
            <w:rFonts w:ascii="仿宋" w:eastAsia="仿宋" w:hAnsi="仿宋"/>
            <w:sz w:val="28"/>
            <w:szCs w:val="28"/>
          </w:rPr>
          <w:tab/>
        </w:r>
        <w:r w:rsidR="002844C1">
          <w:rPr>
            <w:rFonts w:ascii="仿宋" w:eastAsia="仿宋" w:hAnsi="仿宋" w:hint="eastAsia"/>
            <w:sz w:val="28"/>
            <w:szCs w:val="28"/>
          </w:rPr>
          <w:t>3</w:t>
        </w:r>
      </w:hyperlink>
    </w:p>
    <w:p w:rsidR="00096F46" w:rsidRDefault="00486639" w:rsidP="002844C1">
      <w:pPr>
        <w:pStyle w:val="10"/>
        <w:tabs>
          <w:tab w:val="right" w:leader="dot" w:pos="8296"/>
        </w:tabs>
        <w:rPr>
          <w:rFonts w:ascii="仿宋" w:eastAsia="仿宋" w:hAnsi="仿宋"/>
          <w:kern w:val="2"/>
          <w:sz w:val="28"/>
          <w:szCs w:val="28"/>
        </w:rPr>
      </w:pPr>
      <w:hyperlink w:anchor="_Toc143592632" w:history="1">
        <w:r w:rsidR="002844C1">
          <w:rPr>
            <w:rStyle w:val="a7"/>
            <w:rFonts w:ascii="仿宋" w:eastAsia="仿宋" w:hAnsi="仿宋" w:hint="eastAsia"/>
            <w:sz w:val="28"/>
            <w:szCs w:val="28"/>
          </w:rPr>
          <w:t>二、2021年度部门决算收支情况</w:t>
        </w:r>
        <w:r w:rsidR="002844C1">
          <w:rPr>
            <w:rFonts w:ascii="仿宋" w:eastAsia="仿宋" w:hAnsi="仿宋"/>
            <w:sz w:val="28"/>
            <w:szCs w:val="28"/>
          </w:rPr>
          <w:tab/>
        </w:r>
        <w:r w:rsidR="002844C1">
          <w:rPr>
            <w:rFonts w:ascii="仿宋" w:eastAsia="仿宋" w:hAnsi="仿宋" w:hint="eastAsia"/>
            <w:sz w:val="28"/>
            <w:szCs w:val="28"/>
          </w:rPr>
          <w:t>3</w:t>
        </w:r>
      </w:hyperlink>
    </w:p>
    <w:p w:rsidR="00096F46" w:rsidRDefault="00486639" w:rsidP="00956357">
      <w:pPr>
        <w:pStyle w:val="10"/>
        <w:tabs>
          <w:tab w:val="right" w:leader="dot" w:pos="8296"/>
        </w:tabs>
        <w:ind w:firstLineChars="150" w:firstLine="330"/>
        <w:rPr>
          <w:rFonts w:ascii="仿宋" w:eastAsia="仿宋" w:hAnsi="仿宋"/>
          <w:kern w:val="2"/>
          <w:sz w:val="28"/>
          <w:szCs w:val="28"/>
        </w:rPr>
      </w:pPr>
      <w:hyperlink w:anchor="_Toc143592633" w:history="1">
        <w:r w:rsidR="002844C1">
          <w:rPr>
            <w:rStyle w:val="a7"/>
            <w:rFonts w:ascii="仿宋" w:eastAsia="仿宋" w:hAnsi="仿宋" w:hint="eastAsia"/>
            <w:sz w:val="28"/>
            <w:szCs w:val="28"/>
          </w:rPr>
          <w:t>（一）收入支出决算总体情况</w:t>
        </w:r>
        <w:r w:rsidR="002844C1">
          <w:rPr>
            <w:rFonts w:ascii="仿宋" w:eastAsia="仿宋" w:hAnsi="仿宋"/>
            <w:sz w:val="28"/>
            <w:szCs w:val="28"/>
          </w:rPr>
          <w:tab/>
        </w:r>
        <w:r w:rsidR="002844C1">
          <w:rPr>
            <w:rFonts w:ascii="仿宋" w:eastAsia="仿宋" w:hAnsi="仿宋" w:hint="eastAsia"/>
            <w:sz w:val="28"/>
            <w:szCs w:val="28"/>
          </w:rPr>
          <w:t>3</w:t>
        </w:r>
      </w:hyperlink>
    </w:p>
    <w:p w:rsidR="00096F46" w:rsidRDefault="00486639" w:rsidP="00956357">
      <w:pPr>
        <w:pStyle w:val="10"/>
        <w:tabs>
          <w:tab w:val="right" w:leader="dot" w:pos="8296"/>
        </w:tabs>
        <w:ind w:firstLineChars="150" w:firstLine="330"/>
        <w:rPr>
          <w:rFonts w:ascii="仿宋" w:eastAsia="仿宋" w:hAnsi="仿宋"/>
          <w:kern w:val="2"/>
          <w:sz w:val="28"/>
          <w:szCs w:val="28"/>
        </w:rPr>
      </w:pPr>
      <w:hyperlink w:anchor="_Toc143592634" w:history="1">
        <w:r w:rsidR="002844C1">
          <w:rPr>
            <w:rStyle w:val="a7"/>
            <w:rFonts w:ascii="仿宋" w:eastAsia="仿宋" w:hAnsi="仿宋" w:hint="eastAsia"/>
            <w:sz w:val="28"/>
            <w:szCs w:val="28"/>
          </w:rPr>
          <w:t>（二）财政拨款收入支出决算总体情况</w:t>
        </w:r>
        <w:r w:rsidR="002844C1">
          <w:rPr>
            <w:rFonts w:ascii="仿宋" w:eastAsia="仿宋" w:hAnsi="仿宋"/>
            <w:sz w:val="28"/>
            <w:szCs w:val="28"/>
          </w:rPr>
          <w:tab/>
        </w:r>
        <w:r w:rsidR="002844C1">
          <w:rPr>
            <w:rFonts w:ascii="仿宋" w:eastAsia="仿宋" w:hAnsi="仿宋" w:hint="eastAsia"/>
            <w:sz w:val="28"/>
            <w:szCs w:val="28"/>
          </w:rPr>
          <w:t>4</w:t>
        </w:r>
      </w:hyperlink>
    </w:p>
    <w:p w:rsidR="00096F46" w:rsidRDefault="00486639" w:rsidP="00956357">
      <w:pPr>
        <w:pStyle w:val="10"/>
        <w:tabs>
          <w:tab w:val="right" w:leader="dot" w:pos="8296"/>
        </w:tabs>
        <w:ind w:firstLineChars="150" w:firstLine="330"/>
        <w:rPr>
          <w:rFonts w:ascii="仿宋" w:eastAsia="仿宋" w:hAnsi="仿宋"/>
          <w:kern w:val="2"/>
          <w:sz w:val="28"/>
          <w:szCs w:val="28"/>
        </w:rPr>
      </w:pPr>
      <w:hyperlink w:anchor="_Toc143592635" w:history="1">
        <w:r w:rsidR="002844C1">
          <w:rPr>
            <w:rStyle w:val="a7"/>
            <w:rFonts w:ascii="仿宋" w:eastAsia="仿宋" w:hAnsi="仿宋" w:hint="eastAsia"/>
            <w:sz w:val="28"/>
            <w:szCs w:val="28"/>
          </w:rPr>
          <w:t>（三）一般公共预算财政拨款支出决算情况说明</w:t>
        </w:r>
        <w:r w:rsidR="002844C1">
          <w:rPr>
            <w:rFonts w:ascii="仿宋" w:eastAsia="仿宋" w:hAnsi="仿宋"/>
            <w:sz w:val="28"/>
            <w:szCs w:val="28"/>
          </w:rPr>
          <w:tab/>
        </w:r>
        <w:r w:rsidR="002844C1">
          <w:rPr>
            <w:rFonts w:ascii="仿宋" w:eastAsia="仿宋" w:hAnsi="仿宋" w:hint="eastAsia"/>
            <w:sz w:val="28"/>
            <w:szCs w:val="28"/>
          </w:rPr>
          <w:t>5</w:t>
        </w:r>
      </w:hyperlink>
    </w:p>
    <w:p w:rsidR="00096F46" w:rsidRDefault="00486639" w:rsidP="00956357">
      <w:pPr>
        <w:pStyle w:val="10"/>
        <w:tabs>
          <w:tab w:val="right" w:leader="dot" w:pos="8296"/>
        </w:tabs>
        <w:ind w:firstLineChars="150" w:firstLine="330"/>
        <w:rPr>
          <w:rFonts w:ascii="仿宋" w:eastAsia="仿宋" w:hAnsi="仿宋"/>
          <w:kern w:val="2"/>
          <w:sz w:val="28"/>
          <w:szCs w:val="28"/>
        </w:rPr>
      </w:pPr>
      <w:hyperlink w:anchor="_Toc143592639" w:history="1">
        <w:r w:rsidR="002844C1">
          <w:rPr>
            <w:rStyle w:val="a7"/>
            <w:rFonts w:ascii="仿宋" w:eastAsia="仿宋" w:hAnsi="仿宋" w:hint="eastAsia"/>
            <w:sz w:val="28"/>
            <w:szCs w:val="28"/>
          </w:rPr>
          <w:t>（四）一般公共预算财政拨款基本支出决算情况</w:t>
        </w:r>
        <w:r w:rsidR="002844C1">
          <w:rPr>
            <w:rFonts w:ascii="仿宋" w:eastAsia="仿宋" w:hAnsi="仿宋"/>
            <w:sz w:val="28"/>
            <w:szCs w:val="28"/>
          </w:rPr>
          <w:tab/>
        </w:r>
        <w:r w:rsidR="002844C1">
          <w:rPr>
            <w:rFonts w:ascii="仿宋" w:eastAsia="仿宋" w:hAnsi="仿宋" w:hint="eastAsia"/>
            <w:sz w:val="28"/>
            <w:szCs w:val="28"/>
          </w:rPr>
          <w:t>6</w:t>
        </w:r>
      </w:hyperlink>
    </w:p>
    <w:p w:rsidR="00096F46" w:rsidRDefault="00486639" w:rsidP="002844C1">
      <w:pPr>
        <w:pStyle w:val="10"/>
        <w:tabs>
          <w:tab w:val="right" w:leader="dot" w:pos="8296"/>
        </w:tabs>
        <w:rPr>
          <w:rFonts w:ascii="仿宋" w:eastAsia="仿宋" w:hAnsi="仿宋"/>
          <w:kern w:val="2"/>
          <w:sz w:val="28"/>
          <w:szCs w:val="28"/>
        </w:rPr>
      </w:pPr>
      <w:hyperlink w:anchor="_Toc143592640" w:history="1">
        <w:r w:rsidR="002844C1">
          <w:rPr>
            <w:rStyle w:val="a7"/>
            <w:rFonts w:ascii="仿宋" w:eastAsia="仿宋" w:hAnsi="仿宋" w:hint="eastAsia"/>
            <w:sz w:val="28"/>
            <w:szCs w:val="28"/>
          </w:rPr>
          <w:t>三、关于“三公”经费支出说明</w:t>
        </w:r>
        <w:r w:rsidR="002844C1">
          <w:rPr>
            <w:rFonts w:ascii="仿宋" w:eastAsia="仿宋" w:hAnsi="仿宋"/>
            <w:sz w:val="28"/>
            <w:szCs w:val="28"/>
          </w:rPr>
          <w:tab/>
        </w:r>
        <w:r w:rsidR="002844C1">
          <w:rPr>
            <w:rFonts w:ascii="仿宋" w:eastAsia="仿宋" w:hAnsi="仿宋" w:hint="eastAsia"/>
            <w:sz w:val="28"/>
            <w:szCs w:val="28"/>
          </w:rPr>
          <w:t>7</w:t>
        </w:r>
      </w:hyperlink>
    </w:p>
    <w:p w:rsidR="00096F46" w:rsidRDefault="00486639">
      <w:pPr>
        <w:pStyle w:val="10"/>
        <w:tabs>
          <w:tab w:val="right" w:leader="dot" w:pos="8296"/>
        </w:tabs>
        <w:rPr>
          <w:rFonts w:ascii="仿宋" w:eastAsia="仿宋" w:hAnsi="仿宋"/>
          <w:kern w:val="2"/>
          <w:sz w:val="28"/>
          <w:szCs w:val="28"/>
        </w:rPr>
      </w:pPr>
      <w:hyperlink w:anchor="_Toc143592641" w:history="1">
        <w:r w:rsidR="002844C1">
          <w:rPr>
            <w:rStyle w:val="a7"/>
            <w:rFonts w:ascii="仿宋" w:eastAsia="仿宋" w:hAnsi="仿宋" w:hint="eastAsia"/>
            <w:sz w:val="28"/>
            <w:szCs w:val="28"/>
          </w:rPr>
          <w:t>四、关于机关运行经费支出说明</w:t>
        </w:r>
        <w:r w:rsidR="002844C1">
          <w:rPr>
            <w:rFonts w:ascii="仿宋" w:eastAsia="仿宋" w:hAnsi="仿宋"/>
            <w:sz w:val="28"/>
            <w:szCs w:val="28"/>
          </w:rPr>
          <w:tab/>
        </w:r>
        <w:r w:rsidR="002844C1">
          <w:rPr>
            <w:rFonts w:ascii="仿宋" w:eastAsia="仿宋" w:hAnsi="仿宋" w:hint="eastAsia"/>
            <w:sz w:val="28"/>
            <w:szCs w:val="28"/>
          </w:rPr>
          <w:t>8</w:t>
        </w:r>
      </w:hyperlink>
    </w:p>
    <w:p w:rsidR="00096F46" w:rsidRDefault="00486639" w:rsidP="002844C1">
      <w:pPr>
        <w:pStyle w:val="10"/>
        <w:tabs>
          <w:tab w:val="right" w:leader="dot" w:pos="8296"/>
        </w:tabs>
        <w:rPr>
          <w:rFonts w:ascii="仿宋" w:eastAsia="仿宋" w:hAnsi="仿宋"/>
          <w:kern w:val="2"/>
          <w:sz w:val="28"/>
          <w:szCs w:val="28"/>
        </w:rPr>
      </w:pPr>
      <w:hyperlink w:anchor="_Toc143592642" w:history="1">
        <w:r w:rsidR="002844C1">
          <w:rPr>
            <w:rStyle w:val="a7"/>
            <w:rFonts w:ascii="仿宋" w:eastAsia="仿宋" w:hAnsi="仿宋" w:hint="eastAsia"/>
            <w:sz w:val="28"/>
            <w:szCs w:val="28"/>
          </w:rPr>
          <w:t>五、关于政府采购支出说明</w:t>
        </w:r>
        <w:r w:rsidR="002844C1">
          <w:rPr>
            <w:rFonts w:ascii="仿宋" w:eastAsia="仿宋" w:hAnsi="仿宋"/>
            <w:sz w:val="28"/>
            <w:szCs w:val="28"/>
          </w:rPr>
          <w:tab/>
        </w:r>
        <w:r w:rsidR="002844C1">
          <w:rPr>
            <w:rFonts w:ascii="仿宋" w:eastAsia="仿宋" w:hAnsi="仿宋" w:hint="eastAsia"/>
            <w:sz w:val="28"/>
            <w:szCs w:val="28"/>
          </w:rPr>
          <w:t>9</w:t>
        </w:r>
      </w:hyperlink>
    </w:p>
    <w:p w:rsidR="00096F46" w:rsidRDefault="00486639" w:rsidP="002844C1">
      <w:pPr>
        <w:pStyle w:val="10"/>
        <w:tabs>
          <w:tab w:val="right" w:leader="dot" w:pos="8296"/>
        </w:tabs>
        <w:rPr>
          <w:rFonts w:ascii="仿宋" w:eastAsia="仿宋" w:hAnsi="仿宋"/>
          <w:kern w:val="2"/>
          <w:sz w:val="28"/>
          <w:szCs w:val="28"/>
        </w:rPr>
      </w:pPr>
      <w:hyperlink w:anchor="_Toc143592643" w:history="1">
        <w:r w:rsidR="002844C1">
          <w:rPr>
            <w:rStyle w:val="a7"/>
            <w:rFonts w:ascii="仿宋" w:eastAsia="仿宋" w:hAnsi="仿宋" w:hint="eastAsia"/>
            <w:sz w:val="28"/>
            <w:szCs w:val="28"/>
          </w:rPr>
          <w:t>六、关于国有资产占有情况</w:t>
        </w:r>
        <w:r w:rsidR="002844C1">
          <w:rPr>
            <w:rFonts w:ascii="仿宋" w:eastAsia="仿宋" w:hAnsi="仿宋"/>
            <w:sz w:val="28"/>
            <w:szCs w:val="28"/>
          </w:rPr>
          <w:tab/>
        </w:r>
        <w:r w:rsidR="002844C1">
          <w:rPr>
            <w:rFonts w:ascii="仿宋" w:eastAsia="仿宋" w:hAnsi="仿宋" w:hint="eastAsia"/>
            <w:sz w:val="28"/>
            <w:szCs w:val="28"/>
          </w:rPr>
          <w:t>9</w:t>
        </w:r>
      </w:hyperlink>
    </w:p>
    <w:p w:rsidR="00096F46" w:rsidRDefault="00486639" w:rsidP="002844C1">
      <w:pPr>
        <w:pStyle w:val="10"/>
        <w:tabs>
          <w:tab w:val="right" w:leader="dot" w:pos="8296"/>
        </w:tabs>
        <w:rPr>
          <w:rFonts w:ascii="仿宋" w:eastAsia="仿宋" w:hAnsi="仿宋"/>
          <w:kern w:val="2"/>
          <w:sz w:val="28"/>
          <w:szCs w:val="28"/>
        </w:rPr>
      </w:pPr>
      <w:hyperlink w:anchor="_Toc143592644" w:history="1">
        <w:r w:rsidR="002844C1">
          <w:rPr>
            <w:rStyle w:val="a7"/>
            <w:rFonts w:ascii="仿宋" w:eastAsia="仿宋" w:hAnsi="仿宋" w:hint="eastAsia"/>
            <w:sz w:val="28"/>
            <w:szCs w:val="28"/>
          </w:rPr>
          <w:t>七、关于2021年度预算绩效情况的说明</w:t>
        </w:r>
        <w:r w:rsidR="002844C1">
          <w:rPr>
            <w:rFonts w:ascii="仿宋" w:eastAsia="仿宋" w:hAnsi="仿宋"/>
            <w:sz w:val="28"/>
            <w:szCs w:val="28"/>
          </w:rPr>
          <w:tab/>
        </w:r>
        <w:r w:rsidR="002844C1">
          <w:rPr>
            <w:rFonts w:ascii="仿宋" w:eastAsia="仿宋" w:hAnsi="仿宋" w:hint="eastAsia"/>
            <w:sz w:val="28"/>
            <w:szCs w:val="28"/>
          </w:rPr>
          <w:t>9</w:t>
        </w:r>
      </w:hyperlink>
    </w:p>
    <w:p w:rsidR="00956357" w:rsidRDefault="00956357" w:rsidP="00956357">
      <w:pPr>
        <w:pStyle w:val="10"/>
        <w:tabs>
          <w:tab w:val="right" w:leader="dot" w:pos="8296"/>
        </w:tabs>
        <w:ind w:firstLineChars="150" w:firstLine="330"/>
        <w:rPr>
          <w:rFonts w:ascii="仿宋" w:eastAsia="仿宋" w:hAnsi="仿宋"/>
          <w:kern w:val="2"/>
          <w:sz w:val="28"/>
          <w:szCs w:val="28"/>
        </w:rPr>
      </w:pPr>
      <w:hyperlink w:anchor="_Toc143592636" w:history="1">
        <w:r>
          <w:rPr>
            <w:rStyle w:val="a7"/>
            <w:rFonts w:ascii="仿宋" w:eastAsia="仿宋" w:hAnsi="仿宋" w:hint="eastAsia"/>
            <w:sz w:val="28"/>
            <w:szCs w:val="28"/>
          </w:rPr>
          <w:t>（一）预算绩效管理工作开展情况</w:t>
        </w:r>
        <w:r>
          <w:rPr>
            <w:rFonts w:ascii="仿宋" w:eastAsia="仿宋" w:hAnsi="仿宋"/>
            <w:sz w:val="28"/>
            <w:szCs w:val="28"/>
          </w:rPr>
          <w:tab/>
        </w:r>
        <w:r>
          <w:rPr>
            <w:rFonts w:ascii="仿宋" w:eastAsia="仿宋" w:hAnsi="仿宋" w:hint="eastAsia"/>
            <w:sz w:val="28"/>
            <w:szCs w:val="28"/>
          </w:rPr>
          <w:t>9</w:t>
        </w:r>
      </w:hyperlink>
    </w:p>
    <w:p w:rsidR="00956357" w:rsidRDefault="00956357" w:rsidP="00956357">
      <w:pPr>
        <w:pStyle w:val="10"/>
        <w:tabs>
          <w:tab w:val="right" w:leader="dot" w:pos="8296"/>
        </w:tabs>
        <w:ind w:firstLineChars="150" w:firstLine="330"/>
        <w:rPr>
          <w:rFonts w:ascii="仿宋" w:eastAsia="仿宋" w:hAnsi="仿宋"/>
          <w:kern w:val="2"/>
          <w:sz w:val="28"/>
          <w:szCs w:val="28"/>
        </w:rPr>
      </w:pPr>
      <w:hyperlink w:anchor="_Toc143592637" w:history="1">
        <w:r>
          <w:rPr>
            <w:rStyle w:val="a7"/>
            <w:rFonts w:ascii="仿宋" w:eastAsia="仿宋" w:hAnsi="仿宋" w:hint="eastAsia"/>
            <w:sz w:val="28"/>
            <w:szCs w:val="28"/>
          </w:rPr>
          <w:t>（二）部门决算中项目绩效自评结果</w:t>
        </w:r>
        <w:r>
          <w:rPr>
            <w:rFonts w:ascii="仿宋" w:eastAsia="仿宋" w:hAnsi="仿宋"/>
            <w:sz w:val="28"/>
            <w:szCs w:val="28"/>
          </w:rPr>
          <w:tab/>
        </w:r>
        <w:r>
          <w:rPr>
            <w:rFonts w:ascii="仿宋" w:eastAsia="仿宋" w:hAnsi="仿宋" w:hint="eastAsia"/>
            <w:sz w:val="28"/>
            <w:szCs w:val="28"/>
          </w:rPr>
          <w:t>10</w:t>
        </w:r>
      </w:hyperlink>
    </w:p>
    <w:p w:rsidR="00956357" w:rsidRDefault="00956357" w:rsidP="00956357">
      <w:pPr>
        <w:pStyle w:val="10"/>
        <w:tabs>
          <w:tab w:val="right" w:leader="dot" w:pos="8296"/>
        </w:tabs>
        <w:ind w:firstLineChars="150" w:firstLine="330"/>
        <w:rPr>
          <w:rFonts w:ascii="仿宋" w:eastAsia="仿宋" w:hAnsi="仿宋"/>
          <w:kern w:val="2"/>
          <w:sz w:val="28"/>
          <w:szCs w:val="28"/>
        </w:rPr>
      </w:pPr>
      <w:hyperlink w:anchor="_Toc143592638" w:history="1">
        <w:r>
          <w:rPr>
            <w:rStyle w:val="a7"/>
            <w:rFonts w:ascii="仿宋" w:eastAsia="仿宋" w:hAnsi="仿宋" w:hint="eastAsia"/>
            <w:sz w:val="28"/>
            <w:szCs w:val="28"/>
          </w:rPr>
          <w:t>（三）绩效评价结果应用情况</w:t>
        </w:r>
        <w:r>
          <w:rPr>
            <w:rFonts w:ascii="仿宋" w:eastAsia="仿宋" w:hAnsi="仿宋"/>
            <w:sz w:val="28"/>
            <w:szCs w:val="28"/>
          </w:rPr>
          <w:tab/>
        </w:r>
        <w:r>
          <w:rPr>
            <w:rFonts w:ascii="仿宋" w:eastAsia="仿宋" w:hAnsi="仿宋" w:hint="eastAsia"/>
            <w:sz w:val="28"/>
            <w:szCs w:val="28"/>
          </w:rPr>
          <w:t>11</w:t>
        </w:r>
      </w:hyperlink>
    </w:p>
    <w:p w:rsidR="00956357" w:rsidRDefault="00956357" w:rsidP="002844C1">
      <w:pPr>
        <w:pStyle w:val="10"/>
        <w:tabs>
          <w:tab w:val="right" w:leader="dot" w:pos="8296"/>
        </w:tabs>
        <w:rPr>
          <w:rFonts w:hint="eastAsia"/>
        </w:rPr>
      </w:pPr>
    </w:p>
    <w:p w:rsidR="00096F46" w:rsidRDefault="00486639" w:rsidP="002844C1">
      <w:pPr>
        <w:pStyle w:val="10"/>
        <w:tabs>
          <w:tab w:val="right" w:leader="dot" w:pos="8296"/>
        </w:tabs>
        <w:rPr>
          <w:rFonts w:ascii="仿宋" w:eastAsia="仿宋" w:hAnsi="仿宋"/>
          <w:kern w:val="2"/>
          <w:sz w:val="28"/>
          <w:szCs w:val="28"/>
        </w:rPr>
      </w:pPr>
      <w:hyperlink w:anchor="_Toc143592645" w:history="1">
        <w:r w:rsidR="002844C1">
          <w:rPr>
            <w:rStyle w:val="a7"/>
            <w:rFonts w:ascii="仿宋" w:eastAsia="仿宋" w:hAnsi="仿宋" w:hint="eastAsia"/>
            <w:sz w:val="28"/>
            <w:szCs w:val="28"/>
          </w:rPr>
          <w:t>八、其他需要说明的事项</w:t>
        </w:r>
        <w:r w:rsidR="002844C1">
          <w:rPr>
            <w:rFonts w:ascii="仿宋" w:eastAsia="仿宋" w:hAnsi="仿宋"/>
            <w:sz w:val="28"/>
            <w:szCs w:val="28"/>
          </w:rPr>
          <w:tab/>
        </w:r>
        <w:r>
          <w:rPr>
            <w:rFonts w:ascii="仿宋" w:eastAsia="仿宋" w:hAnsi="仿宋"/>
            <w:sz w:val="28"/>
            <w:szCs w:val="28"/>
          </w:rPr>
          <w:fldChar w:fldCharType="begin"/>
        </w:r>
        <w:r w:rsidR="002844C1">
          <w:rPr>
            <w:rFonts w:ascii="仿宋" w:eastAsia="仿宋" w:hAnsi="仿宋"/>
            <w:sz w:val="28"/>
            <w:szCs w:val="28"/>
          </w:rPr>
          <w:instrText xml:space="preserve"> PAGEREF _Toc143592645 \h </w:instrText>
        </w:r>
        <w:r>
          <w:rPr>
            <w:rFonts w:ascii="仿宋" w:eastAsia="仿宋" w:hAnsi="仿宋"/>
            <w:sz w:val="28"/>
            <w:szCs w:val="28"/>
          </w:rPr>
        </w:r>
        <w:r>
          <w:rPr>
            <w:rFonts w:ascii="仿宋" w:eastAsia="仿宋" w:hAnsi="仿宋"/>
            <w:sz w:val="28"/>
            <w:szCs w:val="28"/>
          </w:rPr>
          <w:fldChar w:fldCharType="separate"/>
        </w:r>
        <w:r w:rsidR="002844C1">
          <w:rPr>
            <w:rFonts w:ascii="仿宋" w:eastAsia="仿宋" w:hAnsi="仿宋"/>
            <w:sz w:val="28"/>
            <w:szCs w:val="28"/>
          </w:rPr>
          <w:t>1</w:t>
        </w:r>
        <w:r w:rsidR="002844C1">
          <w:rPr>
            <w:rFonts w:ascii="仿宋" w:eastAsia="仿宋" w:hAnsi="仿宋" w:hint="eastAsia"/>
            <w:sz w:val="28"/>
            <w:szCs w:val="28"/>
          </w:rPr>
          <w:t>1</w:t>
        </w:r>
        <w:r>
          <w:rPr>
            <w:rFonts w:ascii="仿宋" w:eastAsia="仿宋" w:hAnsi="仿宋"/>
            <w:sz w:val="28"/>
            <w:szCs w:val="28"/>
          </w:rPr>
          <w:fldChar w:fldCharType="end"/>
        </w:r>
      </w:hyperlink>
    </w:p>
    <w:p w:rsidR="00096F46" w:rsidRDefault="00486639" w:rsidP="002844C1">
      <w:pPr>
        <w:pStyle w:val="10"/>
        <w:tabs>
          <w:tab w:val="right" w:leader="dot" w:pos="8296"/>
        </w:tabs>
        <w:rPr>
          <w:rFonts w:ascii="仿宋" w:eastAsia="仿宋" w:hAnsi="仿宋"/>
          <w:kern w:val="2"/>
          <w:sz w:val="28"/>
          <w:szCs w:val="28"/>
        </w:rPr>
      </w:pPr>
      <w:hyperlink w:anchor="_Toc143592646" w:history="1">
        <w:r w:rsidR="002844C1">
          <w:rPr>
            <w:rStyle w:val="a7"/>
            <w:rFonts w:ascii="仿宋" w:eastAsia="仿宋" w:hAnsi="仿宋" w:hint="eastAsia"/>
            <w:sz w:val="28"/>
            <w:szCs w:val="28"/>
          </w:rPr>
          <w:t>九、名词解释</w:t>
        </w:r>
        <w:r w:rsidR="002844C1">
          <w:rPr>
            <w:rFonts w:ascii="仿宋" w:eastAsia="仿宋" w:hAnsi="仿宋"/>
            <w:sz w:val="28"/>
            <w:szCs w:val="28"/>
          </w:rPr>
          <w:tab/>
        </w:r>
        <w:r>
          <w:rPr>
            <w:rFonts w:ascii="仿宋" w:eastAsia="仿宋" w:hAnsi="仿宋"/>
            <w:sz w:val="28"/>
            <w:szCs w:val="28"/>
          </w:rPr>
          <w:fldChar w:fldCharType="begin"/>
        </w:r>
        <w:r w:rsidR="002844C1">
          <w:rPr>
            <w:rFonts w:ascii="仿宋" w:eastAsia="仿宋" w:hAnsi="仿宋"/>
            <w:sz w:val="28"/>
            <w:szCs w:val="28"/>
          </w:rPr>
          <w:instrText xml:space="preserve"> PAGEREF _Toc143592646 \h </w:instrText>
        </w:r>
        <w:r>
          <w:rPr>
            <w:rFonts w:ascii="仿宋" w:eastAsia="仿宋" w:hAnsi="仿宋"/>
            <w:sz w:val="28"/>
            <w:szCs w:val="28"/>
          </w:rPr>
        </w:r>
        <w:r>
          <w:rPr>
            <w:rFonts w:ascii="仿宋" w:eastAsia="仿宋" w:hAnsi="仿宋"/>
            <w:sz w:val="28"/>
            <w:szCs w:val="28"/>
          </w:rPr>
          <w:fldChar w:fldCharType="separate"/>
        </w:r>
        <w:r w:rsidR="002844C1">
          <w:rPr>
            <w:rFonts w:ascii="仿宋" w:eastAsia="仿宋" w:hAnsi="仿宋"/>
            <w:sz w:val="28"/>
            <w:szCs w:val="28"/>
          </w:rPr>
          <w:t>1</w:t>
        </w:r>
        <w:r w:rsidR="002844C1">
          <w:rPr>
            <w:rFonts w:ascii="仿宋" w:eastAsia="仿宋" w:hAnsi="仿宋" w:hint="eastAsia"/>
            <w:sz w:val="28"/>
            <w:szCs w:val="28"/>
          </w:rPr>
          <w:t>2</w:t>
        </w:r>
        <w:r>
          <w:rPr>
            <w:rFonts w:ascii="仿宋" w:eastAsia="仿宋" w:hAnsi="仿宋"/>
            <w:sz w:val="28"/>
            <w:szCs w:val="28"/>
          </w:rPr>
          <w:fldChar w:fldCharType="end"/>
        </w:r>
      </w:hyperlink>
    </w:p>
    <w:p w:rsidR="00096F46" w:rsidRDefault="00486639">
      <w:pPr>
        <w:autoSpaceDE w:val="0"/>
        <w:autoSpaceDN w:val="0"/>
        <w:adjustRightInd w:val="0"/>
        <w:ind w:leftChars="-100" w:left="-320" w:rightChars="-100" w:right="-320"/>
        <w:jc w:val="center"/>
        <w:rPr>
          <w:rFonts w:eastAsia="黑体"/>
          <w:sz w:val="48"/>
          <w:szCs w:val="48"/>
          <w:lang w:val="zh-CN"/>
        </w:rPr>
      </w:pPr>
      <w:r>
        <w:rPr>
          <w:rFonts w:ascii="仿宋" w:eastAsia="仿宋" w:hAnsi="仿宋"/>
          <w:b/>
          <w:bCs/>
          <w:sz w:val="28"/>
          <w:szCs w:val="28"/>
          <w:lang w:val="zh-CN"/>
        </w:rPr>
        <w:fldChar w:fldCharType="end"/>
      </w:r>
    </w:p>
    <w:p w:rsidR="00096F46" w:rsidRDefault="00096F46">
      <w:pPr>
        <w:autoSpaceDE w:val="0"/>
        <w:autoSpaceDN w:val="0"/>
        <w:adjustRightInd w:val="0"/>
        <w:ind w:leftChars="-100" w:left="-320" w:rightChars="-100" w:right="-320"/>
        <w:jc w:val="center"/>
        <w:rPr>
          <w:rFonts w:ascii="仿宋" w:eastAsia="仿宋" w:hAnsi="仿宋"/>
          <w:szCs w:val="32"/>
          <w:lang w:val="zh-CN"/>
        </w:rPr>
      </w:pPr>
    </w:p>
    <w:p w:rsidR="00096F46" w:rsidRDefault="00096F46">
      <w:pPr>
        <w:autoSpaceDE w:val="0"/>
        <w:autoSpaceDN w:val="0"/>
        <w:adjustRightInd w:val="0"/>
        <w:ind w:leftChars="-100" w:left="-320" w:rightChars="-100" w:right="-320"/>
        <w:jc w:val="center"/>
        <w:rPr>
          <w:rFonts w:ascii="仿宋" w:eastAsia="仿宋" w:hAnsi="仿宋"/>
          <w:szCs w:val="32"/>
          <w:lang w:val="zh-CN"/>
        </w:rPr>
      </w:pPr>
    </w:p>
    <w:p w:rsidR="00096F46" w:rsidRDefault="00096F46">
      <w:pPr>
        <w:autoSpaceDE w:val="0"/>
        <w:autoSpaceDN w:val="0"/>
        <w:adjustRightInd w:val="0"/>
        <w:ind w:leftChars="-100" w:left="-320" w:rightChars="-100" w:right="-320"/>
        <w:jc w:val="center"/>
        <w:rPr>
          <w:rFonts w:ascii="仿宋" w:eastAsia="仿宋" w:hAnsi="仿宋"/>
          <w:szCs w:val="32"/>
          <w:lang w:val="zh-CN"/>
        </w:rPr>
      </w:pPr>
    </w:p>
    <w:p w:rsidR="00096F46" w:rsidRDefault="00096F46">
      <w:pPr>
        <w:autoSpaceDE w:val="0"/>
        <w:autoSpaceDN w:val="0"/>
        <w:adjustRightInd w:val="0"/>
        <w:ind w:leftChars="-100" w:left="-320" w:rightChars="-100" w:right="-320"/>
        <w:jc w:val="center"/>
        <w:rPr>
          <w:rFonts w:ascii="仿宋" w:eastAsia="仿宋" w:hAnsi="仿宋"/>
          <w:szCs w:val="32"/>
          <w:lang w:val="zh-CN"/>
        </w:rPr>
      </w:pPr>
    </w:p>
    <w:p w:rsidR="00096F46" w:rsidRDefault="00096F46">
      <w:pPr>
        <w:autoSpaceDE w:val="0"/>
        <w:autoSpaceDN w:val="0"/>
        <w:adjustRightInd w:val="0"/>
        <w:ind w:leftChars="-100" w:left="-320" w:rightChars="-100" w:right="-320"/>
        <w:jc w:val="center"/>
        <w:rPr>
          <w:rFonts w:ascii="仿宋" w:eastAsia="仿宋" w:hAnsi="仿宋"/>
          <w:szCs w:val="32"/>
          <w:lang w:val="zh-CN"/>
        </w:rPr>
      </w:pPr>
    </w:p>
    <w:p w:rsidR="00096F46" w:rsidRDefault="00096F46">
      <w:pPr>
        <w:autoSpaceDE w:val="0"/>
        <w:autoSpaceDN w:val="0"/>
        <w:adjustRightInd w:val="0"/>
        <w:ind w:leftChars="-100" w:left="-320" w:rightChars="-100" w:right="-320"/>
        <w:jc w:val="center"/>
        <w:rPr>
          <w:rFonts w:ascii="仿宋" w:eastAsia="仿宋" w:hAnsi="仿宋"/>
          <w:szCs w:val="32"/>
          <w:lang w:val="zh-CN"/>
        </w:rPr>
      </w:pPr>
    </w:p>
    <w:p w:rsidR="00096F46" w:rsidRDefault="00096F46">
      <w:pPr>
        <w:autoSpaceDE w:val="0"/>
        <w:autoSpaceDN w:val="0"/>
        <w:adjustRightInd w:val="0"/>
        <w:ind w:leftChars="-100" w:left="-320" w:rightChars="-100" w:right="-320"/>
        <w:jc w:val="center"/>
        <w:rPr>
          <w:rFonts w:ascii="仿宋" w:eastAsia="仿宋" w:hAnsi="仿宋"/>
          <w:szCs w:val="32"/>
          <w:lang w:val="zh-CN"/>
        </w:rPr>
      </w:pPr>
    </w:p>
    <w:p w:rsidR="00096F46" w:rsidRDefault="00096F46">
      <w:pPr>
        <w:autoSpaceDE w:val="0"/>
        <w:autoSpaceDN w:val="0"/>
        <w:adjustRightInd w:val="0"/>
        <w:ind w:leftChars="-100" w:left="-320" w:rightChars="-100" w:right="-320"/>
        <w:jc w:val="center"/>
        <w:rPr>
          <w:rFonts w:ascii="仿宋" w:eastAsia="仿宋" w:hAnsi="仿宋"/>
          <w:szCs w:val="32"/>
          <w:lang w:val="zh-CN"/>
        </w:rPr>
      </w:pPr>
    </w:p>
    <w:p w:rsidR="00096F46" w:rsidRDefault="00096F46">
      <w:pPr>
        <w:autoSpaceDE w:val="0"/>
        <w:autoSpaceDN w:val="0"/>
        <w:adjustRightInd w:val="0"/>
        <w:ind w:leftChars="-100" w:left="-320" w:rightChars="-100" w:right="-320"/>
        <w:jc w:val="center"/>
        <w:rPr>
          <w:rFonts w:ascii="仿宋" w:eastAsia="仿宋" w:hAnsi="仿宋"/>
          <w:szCs w:val="32"/>
          <w:lang w:val="zh-CN"/>
        </w:rPr>
      </w:pPr>
    </w:p>
    <w:p w:rsidR="00096F46" w:rsidRDefault="00096F46">
      <w:pPr>
        <w:autoSpaceDE w:val="0"/>
        <w:autoSpaceDN w:val="0"/>
        <w:adjustRightInd w:val="0"/>
        <w:ind w:leftChars="-100" w:left="-320" w:rightChars="-100" w:right="-320"/>
        <w:jc w:val="center"/>
        <w:rPr>
          <w:rFonts w:ascii="仿宋" w:eastAsia="仿宋" w:hAnsi="仿宋"/>
          <w:szCs w:val="32"/>
          <w:lang w:val="zh-CN"/>
        </w:rPr>
      </w:pPr>
    </w:p>
    <w:p w:rsidR="00096F46" w:rsidRDefault="00096F46">
      <w:pPr>
        <w:autoSpaceDE w:val="0"/>
        <w:autoSpaceDN w:val="0"/>
        <w:adjustRightInd w:val="0"/>
        <w:ind w:leftChars="-100" w:left="-320" w:rightChars="-100" w:right="-320"/>
        <w:jc w:val="center"/>
        <w:rPr>
          <w:rFonts w:ascii="仿宋" w:eastAsia="仿宋" w:hAnsi="仿宋"/>
          <w:szCs w:val="32"/>
          <w:lang w:val="zh-CN"/>
        </w:rPr>
      </w:pPr>
    </w:p>
    <w:p w:rsidR="00096F46" w:rsidRDefault="00096F46">
      <w:pPr>
        <w:autoSpaceDE w:val="0"/>
        <w:autoSpaceDN w:val="0"/>
        <w:adjustRightInd w:val="0"/>
        <w:ind w:leftChars="-100" w:left="-320" w:rightChars="-100" w:right="-320"/>
        <w:jc w:val="center"/>
        <w:rPr>
          <w:rFonts w:ascii="仿宋" w:eastAsia="仿宋" w:hAnsi="仿宋"/>
          <w:szCs w:val="32"/>
          <w:lang w:val="zh-CN"/>
        </w:rPr>
      </w:pPr>
    </w:p>
    <w:p w:rsidR="00096F46" w:rsidRDefault="00096F46">
      <w:pPr>
        <w:autoSpaceDE w:val="0"/>
        <w:autoSpaceDN w:val="0"/>
        <w:adjustRightInd w:val="0"/>
        <w:ind w:leftChars="-100" w:left="-320" w:rightChars="-100" w:right="-320"/>
        <w:jc w:val="center"/>
        <w:rPr>
          <w:rFonts w:ascii="仿宋" w:eastAsia="仿宋" w:hAnsi="仿宋"/>
          <w:szCs w:val="32"/>
          <w:lang w:val="zh-CN"/>
        </w:rPr>
      </w:pPr>
    </w:p>
    <w:p w:rsidR="00096F46" w:rsidRDefault="00096F46">
      <w:pPr>
        <w:autoSpaceDE w:val="0"/>
        <w:autoSpaceDN w:val="0"/>
        <w:adjustRightInd w:val="0"/>
        <w:ind w:leftChars="-100" w:left="-320" w:rightChars="-100" w:right="-320"/>
        <w:jc w:val="center"/>
        <w:rPr>
          <w:rFonts w:ascii="仿宋" w:eastAsia="仿宋" w:hAnsi="仿宋"/>
          <w:szCs w:val="32"/>
          <w:lang w:val="zh-CN"/>
        </w:rPr>
      </w:pPr>
    </w:p>
    <w:p w:rsidR="00096F46" w:rsidRDefault="00096F46">
      <w:pPr>
        <w:autoSpaceDE w:val="0"/>
        <w:autoSpaceDN w:val="0"/>
        <w:adjustRightInd w:val="0"/>
        <w:ind w:leftChars="-100" w:left="-320" w:rightChars="-100" w:right="-320"/>
        <w:jc w:val="center"/>
        <w:rPr>
          <w:rFonts w:ascii="仿宋" w:eastAsia="仿宋" w:hAnsi="仿宋"/>
          <w:szCs w:val="32"/>
          <w:lang w:val="zh-CN"/>
        </w:rPr>
      </w:pPr>
    </w:p>
    <w:p w:rsidR="00096F46" w:rsidRDefault="00096F46">
      <w:pPr>
        <w:autoSpaceDE w:val="0"/>
        <w:autoSpaceDN w:val="0"/>
        <w:adjustRightInd w:val="0"/>
        <w:ind w:leftChars="-100" w:left="-320" w:rightChars="-100" w:right="-320"/>
        <w:jc w:val="center"/>
        <w:rPr>
          <w:rFonts w:ascii="仿宋" w:eastAsia="仿宋" w:hAnsi="仿宋"/>
          <w:szCs w:val="32"/>
          <w:lang w:val="zh-CN"/>
        </w:rPr>
      </w:pPr>
    </w:p>
    <w:p w:rsidR="00096F46" w:rsidRDefault="00096F46">
      <w:pPr>
        <w:autoSpaceDE w:val="0"/>
        <w:autoSpaceDN w:val="0"/>
        <w:adjustRightInd w:val="0"/>
        <w:ind w:leftChars="-100" w:left="-320" w:rightChars="-100" w:right="-320"/>
        <w:jc w:val="center"/>
        <w:rPr>
          <w:rFonts w:ascii="仿宋" w:eastAsia="仿宋" w:hAnsi="仿宋"/>
          <w:szCs w:val="32"/>
          <w:lang w:val="zh-CN"/>
        </w:rPr>
      </w:pPr>
    </w:p>
    <w:p w:rsidR="00831115" w:rsidRDefault="00831115" w:rsidP="00956357">
      <w:pPr>
        <w:autoSpaceDE w:val="0"/>
        <w:autoSpaceDN w:val="0"/>
        <w:adjustRightInd w:val="0"/>
        <w:ind w:rightChars="-100" w:right="-320"/>
        <w:rPr>
          <w:rFonts w:ascii="仿宋" w:eastAsia="仿宋" w:hAnsi="仿宋"/>
          <w:szCs w:val="32"/>
          <w:lang w:val="zh-CN"/>
        </w:rPr>
      </w:pPr>
    </w:p>
    <w:p w:rsidR="00096F46" w:rsidRDefault="002844C1" w:rsidP="00096F46">
      <w:pPr>
        <w:autoSpaceDE w:val="0"/>
        <w:autoSpaceDN w:val="0"/>
        <w:adjustRightInd w:val="0"/>
        <w:spacing w:line="560" w:lineRule="exact"/>
        <w:ind w:firstLineChars="200" w:firstLine="643"/>
        <w:rPr>
          <w:rFonts w:ascii="仿宋" w:eastAsia="仿宋" w:hAnsi="仿宋"/>
          <w:b/>
          <w:szCs w:val="32"/>
          <w:lang w:val="zh-CN"/>
        </w:rPr>
      </w:pPr>
      <w:r>
        <w:rPr>
          <w:rFonts w:ascii="仿宋" w:eastAsia="仿宋" w:hAnsi="仿宋" w:hint="eastAsia"/>
          <w:b/>
          <w:szCs w:val="32"/>
          <w:lang w:val="zh-CN"/>
        </w:rPr>
        <w:lastRenderedPageBreak/>
        <w:t>一、主要职责和机构设置</w:t>
      </w:r>
    </w:p>
    <w:p w:rsidR="00096F46" w:rsidRDefault="002844C1" w:rsidP="00096F46">
      <w:pPr>
        <w:autoSpaceDE w:val="0"/>
        <w:autoSpaceDN w:val="0"/>
        <w:adjustRightInd w:val="0"/>
        <w:spacing w:line="560" w:lineRule="exact"/>
        <w:ind w:firstLineChars="200" w:firstLine="643"/>
        <w:rPr>
          <w:rFonts w:ascii="仿宋" w:eastAsia="仿宋" w:hAnsi="仿宋"/>
          <w:b/>
          <w:szCs w:val="32"/>
          <w:lang w:val="zh-CN"/>
        </w:rPr>
      </w:pPr>
      <w:r>
        <w:rPr>
          <w:rFonts w:ascii="仿宋" w:eastAsia="仿宋" w:hAnsi="仿宋" w:hint="eastAsia"/>
          <w:b/>
          <w:szCs w:val="32"/>
          <w:lang w:val="zh-CN"/>
        </w:rPr>
        <w:t>（一）主要职责</w:t>
      </w:r>
    </w:p>
    <w:p w:rsidR="00096F46" w:rsidRDefault="002844C1">
      <w:pPr>
        <w:spacing w:line="560" w:lineRule="exact"/>
        <w:ind w:firstLineChars="200" w:firstLine="640"/>
        <w:rPr>
          <w:rFonts w:ascii="?? GB2312" w:hAnsi="?? GB2312" w:cs="?? GB2312"/>
          <w:szCs w:val="32"/>
        </w:rPr>
      </w:pPr>
      <w:r>
        <w:rPr>
          <w:rFonts w:ascii="?? GB2312" w:hAnsi="?? GB2312" w:cs="?? GB2312" w:hint="eastAsia"/>
          <w:szCs w:val="32"/>
        </w:rPr>
        <w:t>鹤峰县人民法院是国家审判机关，依法独立行使审判权，对鹤峰县人民代表大会及其常委会负责并报告其工作。主要职责是依法审理法律规定由本院管辖的第一审刑事、民事、商事及行政案件；依法执行该院已发生法律效力的判决、调解、裁定以及国家行政机关申请执行和外地法院委托执行的案件；依法受理国家赔偿案件；依法审理上级法院指定指令审理的各类案件和执行案件等。</w:t>
      </w:r>
    </w:p>
    <w:p w:rsidR="00096F46" w:rsidRDefault="002844C1">
      <w:pPr>
        <w:spacing w:line="560" w:lineRule="exact"/>
        <w:ind w:firstLineChars="200" w:firstLine="640"/>
        <w:rPr>
          <w:rFonts w:ascii="仿宋" w:eastAsia="仿宋" w:hAnsi="仿宋"/>
          <w:b/>
          <w:color w:val="000000"/>
          <w:szCs w:val="32"/>
        </w:rPr>
      </w:pPr>
      <w:r>
        <w:rPr>
          <w:rFonts w:ascii="仿宋" w:eastAsia="仿宋" w:hAnsi="仿宋" w:hint="eastAsia"/>
          <w:szCs w:val="32"/>
        </w:rPr>
        <w:t>（二）</w:t>
      </w:r>
      <w:r>
        <w:rPr>
          <w:rFonts w:ascii="仿宋" w:eastAsia="仿宋" w:hAnsi="仿宋" w:hint="eastAsia"/>
          <w:b/>
          <w:color w:val="000000"/>
          <w:szCs w:val="32"/>
        </w:rPr>
        <w:t>内部机构设置情况</w:t>
      </w:r>
    </w:p>
    <w:p w:rsidR="00096F46" w:rsidRDefault="002844C1">
      <w:pPr>
        <w:autoSpaceDE w:val="0"/>
        <w:autoSpaceDN w:val="0"/>
        <w:adjustRightInd w:val="0"/>
        <w:spacing w:line="560" w:lineRule="exact"/>
        <w:ind w:firstLineChars="200" w:firstLine="640"/>
        <w:rPr>
          <w:rFonts w:ascii="仿宋_GB2312" w:cs="仿宋_GB2312"/>
          <w:szCs w:val="32"/>
          <w:shd w:val="clear" w:color="auto" w:fill="FFFFFF"/>
        </w:rPr>
      </w:pPr>
      <w:r>
        <w:rPr>
          <w:rFonts w:ascii="?? GB2312" w:hAnsi="?? GB2312" w:cs="?? GB2312" w:hint="eastAsia"/>
          <w:szCs w:val="32"/>
        </w:rPr>
        <w:t>目前我院有</w:t>
      </w:r>
      <w:r>
        <w:rPr>
          <w:rFonts w:ascii="?? GB2312" w:hAnsi="?? GB2312" w:cs="?? GB2312"/>
          <w:szCs w:val="32"/>
        </w:rPr>
        <w:t>9</w:t>
      </w:r>
      <w:r>
        <w:rPr>
          <w:rFonts w:ascii="?? GB2312" w:hAnsi="?? GB2312" w:cs="?? GB2312" w:hint="eastAsia"/>
          <w:szCs w:val="32"/>
        </w:rPr>
        <w:t>个内设机构，包括立案庭（诉讼服务中心）、刑事审判庭、民事审判庭、行政审判庭（综合审判庭）、执行局、政治部（机关党委、督查室）、综合办公室、审判管理办公室（研究室）、司法警察大队。</w:t>
      </w:r>
    </w:p>
    <w:p w:rsidR="00096F46" w:rsidRDefault="002844C1" w:rsidP="00096F46">
      <w:pPr>
        <w:autoSpaceDE w:val="0"/>
        <w:autoSpaceDN w:val="0"/>
        <w:adjustRightInd w:val="0"/>
        <w:spacing w:line="560" w:lineRule="exact"/>
        <w:ind w:firstLineChars="200" w:firstLine="643"/>
        <w:rPr>
          <w:rFonts w:ascii="仿宋" w:eastAsia="仿宋" w:hAnsi="仿宋"/>
          <w:b/>
          <w:szCs w:val="32"/>
          <w:lang w:val="zh-CN"/>
        </w:rPr>
      </w:pPr>
      <w:r>
        <w:rPr>
          <w:rFonts w:ascii="仿宋" w:eastAsia="仿宋" w:hAnsi="仿宋" w:hint="eastAsia"/>
          <w:b/>
          <w:szCs w:val="32"/>
          <w:lang w:val="zh-CN"/>
        </w:rPr>
        <w:t>二、</w:t>
      </w:r>
      <w:r>
        <w:rPr>
          <w:rFonts w:ascii="仿宋" w:eastAsia="仿宋" w:hAnsi="仿宋"/>
          <w:b/>
          <w:szCs w:val="32"/>
          <w:lang w:val="zh-CN"/>
        </w:rPr>
        <w:t>20</w:t>
      </w:r>
      <w:r>
        <w:rPr>
          <w:rFonts w:ascii="仿宋" w:eastAsia="仿宋" w:hAnsi="仿宋"/>
          <w:b/>
          <w:szCs w:val="32"/>
        </w:rPr>
        <w:t>21</w:t>
      </w:r>
      <w:r>
        <w:rPr>
          <w:rFonts w:ascii="仿宋" w:eastAsia="仿宋" w:hAnsi="仿宋" w:hint="eastAsia"/>
          <w:b/>
          <w:szCs w:val="32"/>
          <w:lang w:val="zh-CN"/>
        </w:rPr>
        <w:t>年度部门决算收支情况</w:t>
      </w:r>
    </w:p>
    <w:p w:rsidR="00096F46" w:rsidRDefault="002844C1" w:rsidP="00096F46">
      <w:pPr>
        <w:autoSpaceDE w:val="0"/>
        <w:autoSpaceDN w:val="0"/>
        <w:adjustRightInd w:val="0"/>
        <w:spacing w:line="560" w:lineRule="exact"/>
        <w:ind w:firstLineChars="200" w:firstLine="643"/>
        <w:rPr>
          <w:rFonts w:ascii="仿宋" w:eastAsia="仿宋" w:hAnsi="仿宋"/>
          <w:b/>
          <w:szCs w:val="32"/>
          <w:lang w:val="zh-CN"/>
        </w:rPr>
      </w:pPr>
      <w:r>
        <w:rPr>
          <w:rFonts w:ascii="仿宋" w:eastAsia="仿宋" w:hAnsi="仿宋" w:hint="eastAsia"/>
          <w:b/>
          <w:szCs w:val="32"/>
          <w:lang w:val="zh-CN"/>
        </w:rPr>
        <w:t>（一）收入支出决算总体情况</w:t>
      </w:r>
    </w:p>
    <w:p w:rsidR="00096F46" w:rsidRDefault="002844C1">
      <w:pPr>
        <w:autoSpaceDE w:val="0"/>
        <w:autoSpaceDN w:val="0"/>
        <w:adjustRightInd w:val="0"/>
        <w:spacing w:line="560" w:lineRule="exact"/>
        <w:ind w:firstLineChars="200" w:firstLine="640"/>
        <w:rPr>
          <w:rFonts w:ascii="?? GB2312" w:hAnsi="?? GB2312" w:cs="?? GB2312"/>
          <w:szCs w:val="32"/>
          <w:lang w:val="zh-CN"/>
        </w:rPr>
      </w:pPr>
      <w:r>
        <w:rPr>
          <w:rFonts w:ascii="?? GB2312" w:hAnsi="?? GB2312" w:cs="?? GB2312"/>
          <w:szCs w:val="32"/>
          <w:lang w:val="zh-CN"/>
        </w:rPr>
        <w:t>20</w:t>
      </w:r>
      <w:r>
        <w:rPr>
          <w:rFonts w:ascii="?? GB2312" w:hAnsi="?? GB2312" w:cs="?? GB2312"/>
          <w:szCs w:val="32"/>
        </w:rPr>
        <w:t>21</w:t>
      </w:r>
      <w:r>
        <w:rPr>
          <w:rFonts w:ascii="?? GB2312" w:hAnsi="?? GB2312" w:cs="?? GB2312" w:hint="eastAsia"/>
          <w:szCs w:val="32"/>
          <w:lang w:val="zh-CN"/>
        </w:rPr>
        <w:t>年</w:t>
      </w:r>
      <w:r>
        <w:rPr>
          <w:rFonts w:ascii="?? GB2312" w:hAnsi="?? GB2312" w:cs="?? GB2312" w:hint="eastAsia"/>
          <w:szCs w:val="32"/>
        </w:rPr>
        <w:t>度</w:t>
      </w:r>
      <w:r>
        <w:rPr>
          <w:rFonts w:ascii="?? GB2312" w:hAnsi="?? GB2312" w:cs="?? GB2312" w:hint="eastAsia"/>
          <w:szCs w:val="32"/>
          <w:lang w:val="zh-CN"/>
        </w:rPr>
        <w:t>我院收入支出总决算</w:t>
      </w:r>
      <w:r>
        <w:rPr>
          <w:rFonts w:ascii="?? GB2312" w:hAnsi="?? GB2312" w:cs="?? GB2312"/>
          <w:szCs w:val="32"/>
        </w:rPr>
        <w:t>2,426.4</w:t>
      </w:r>
      <w:r>
        <w:rPr>
          <w:rFonts w:ascii="?? GB2312" w:hAnsi="?? GB2312" w:cs="?? GB2312" w:hint="eastAsia"/>
          <w:szCs w:val="32"/>
        </w:rPr>
        <w:t>万元</w:t>
      </w:r>
      <w:r>
        <w:rPr>
          <w:rFonts w:ascii="?? GB2312" w:hAnsi="?? GB2312" w:cs="?? GB2312" w:hint="eastAsia"/>
          <w:szCs w:val="32"/>
          <w:lang w:val="zh-CN"/>
        </w:rPr>
        <w:t>，比</w:t>
      </w:r>
      <w:r>
        <w:rPr>
          <w:rFonts w:ascii="?? GB2312" w:hAnsi="?? GB2312" w:cs="?? GB2312"/>
          <w:szCs w:val="32"/>
          <w:lang w:val="zh-CN"/>
        </w:rPr>
        <w:t>20</w:t>
      </w:r>
      <w:r>
        <w:rPr>
          <w:rFonts w:ascii="?? GB2312" w:hAnsi="?? GB2312" w:cs="?? GB2312"/>
          <w:szCs w:val="32"/>
        </w:rPr>
        <w:t>20</w:t>
      </w:r>
      <w:r>
        <w:rPr>
          <w:rFonts w:ascii="?? GB2312" w:hAnsi="?? GB2312" w:cs="?? GB2312" w:hint="eastAsia"/>
          <w:szCs w:val="32"/>
          <w:lang w:val="zh-CN"/>
        </w:rPr>
        <w:t>年</w:t>
      </w:r>
      <w:r>
        <w:rPr>
          <w:rFonts w:ascii="?? GB2312" w:hAnsi="?? GB2312" w:cs="?? GB2312" w:hint="eastAsia"/>
          <w:szCs w:val="32"/>
        </w:rPr>
        <w:t>度</w:t>
      </w:r>
      <w:r>
        <w:rPr>
          <w:rFonts w:ascii="?? GB2312" w:hAnsi="?? GB2312" w:cs="?? GB2312" w:hint="eastAsia"/>
          <w:szCs w:val="32"/>
          <w:lang w:val="zh-CN"/>
        </w:rPr>
        <w:t>减少</w:t>
      </w:r>
      <w:r>
        <w:rPr>
          <w:rFonts w:ascii="?? GB2312" w:hAnsi="?? GB2312" w:cs="?? GB2312"/>
          <w:szCs w:val="32"/>
        </w:rPr>
        <w:t>130.4</w:t>
      </w:r>
      <w:r>
        <w:rPr>
          <w:rFonts w:ascii="?? GB2312" w:hAnsi="?? GB2312" w:cs="?? GB2312" w:hint="eastAsia"/>
          <w:szCs w:val="32"/>
          <w:lang w:val="zh-CN"/>
        </w:rPr>
        <w:t>万元，下降</w:t>
      </w:r>
      <w:r>
        <w:rPr>
          <w:rFonts w:ascii="?? GB2312" w:hAnsi="?? GB2312" w:cs="?? GB2312"/>
          <w:szCs w:val="32"/>
        </w:rPr>
        <w:t>5.1</w:t>
      </w:r>
      <w:r>
        <w:rPr>
          <w:rFonts w:ascii="?? GB2312" w:hAnsi="?? GB2312" w:cs="?? GB2312"/>
          <w:szCs w:val="32"/>
          <w:lang w:val="zh-CN"/>
        </w:rPr>
        <w:t>%</w:t>
      </w:r>
      <w:r>
        <w:rPr>
          <w:rFonts w:ascii="?? GB2312" w:hAnsi="?? GB2312" w:cs="?? GB2312" w:hint="eastAsia"/>
          <w:szCs w:val="32"/>
          <w:lang w:val="zh-CN"/>
        </w:rPr>
        <w:t>。其中：</w:t>
      </w:r>
    </w:p>
    <w:p w:rsidR="00096F46" w:rsidRDefault="002844C1">
      <w:pPr>
        <w:autoSpaceDE w:val="0"/>
        <w:autoSpaceDN w:val="0"/>
        <w:adjustRightInd w:val="0"/>
        <w:spacing w:line="560" w:lineRule="exact"/>
        <w:ind w:firstLineChars="200" w:firstLine="640"/>
        <w:rPr>
          <w:rFonts w:ascii="?? GB2312" w:hAnsi="?? GB2312" w:cs="?? GB2312"/>
          <w:szCs w:val="32"/>
          <w:lang w:val="zh-CN"/>
        </w:rPr>
      </w:pPr>
      <w:r>
        <w:rPr>
          <w:rFonts w:ascii="?? GB2312" w:hAnsi="?? GB2312" w:cs="?? GB2312"/>
          <w:szCs w:val="32"/>
          <w:lang w:val="zh-CN"/>
        </w:rPr>
        <w:t>1.</w:t>
      </w:r>
      <w:r>
        <w:rPr>
          <w:rFonts w:ascii="?? GB2312" w:hAnsi="?? GB2312" w:cs="?? GB2312" w:hint="eastAsia"/>
          <w:szCs w:val="32"/>
          <w:lang w:val="zh-CN"/>
        </w:rPr>
        <w:t>收入总计</w:t>
      </w:r>
      <w:r>
        <w:rPr>
          <w:rFonts w:ascii="?? GB2312" w:hAnsi="?? GB2312" w:cs="?? GB2312"/>
          <w:szCs w:val="32"/>
        </w:rPr>
        <w:t>2,426.4</w:t>
      </w:r>
      <w:r>
        <w:rPr>
          <w:rFonts w:ascii="?? GB2312" w:hAnsi="?? GB2312" w:cs="?? GB2312" w:hint="eastAsia"/>
          <w:szCs w:val="32"/>
          <w:lang w:val="zh-CN"/>
        </w:rPr>
        <w:t>万元，具体包括：</w:t>
      </w:r>
    </w:p>
    <w:p w:rsidR="00096F46" w:rsidRDefault="002844C1">
      <w:pPr>
        <w:autoSpaceDE w:val="0"/>
        <w:autoSpaceDN w:val="0"/>
        <w:adjustRightInd w:val="0"/>
        <w:spacing w:line="560" w:lineRule="exact"/>
        <w:ind w:firstLineChars="200" w:firstLine="640"/>
        <w:rPr>
          <w:rFonts w:ascii="?? GB2312" w:hAnsi="?? GB2312" w:cs="?? GB2312"/>
          <w:szCs w:val="32"/>
          <w:lang w:val="zh-CN"/>
        </w:rPr>
      </w:pPr>
      <w:r>
        <w:rPr>
          <w:rFonts w:ascii="?? GB2312" w:hAnsi="?? GB2312" w:cs="?? GB2312" w:hint="eastAsia"/>
          <w:szCs w:val="32"/>
          <w:lang w:val="zh-CN"/>
        </w:rPr>
        <w:t>（</w:t>
      </w:r>
      <w:r>
        <w:rPr>
          <w:rFonts w:ascii="?? GB2312" w:hAnsi="?? GB2312" w:cs="?? GB2312"/>
          <w:szCs w:val="32"/>
          <w:lang w:val="zh-CN"/>
        </w:rPr>
        <w:t>1</w:t>
      </w:r>
      <w:r>
        <w:rPr>
          <w:rFonts w:ascii="?? GB2312" w:hAnsi="?? GB2312" w:cs="?? GB2312" w:hint="eastAsia"/>
          <w:szCs w:val="32"/>
          <w:lang w:val="zh-CN"/>
        </w:rPr>
        <w:t>）财政拨款收入</w:t>
      </w:r>
      <w:r>
        <w:rPr>
          <w:rFonts w:ascii="?? GB2312" w:hAnsi="?? GB2312" w:cs="?? GB2312"/>
          <w:szCs w:val="32"/>
        </w:rPr>
        <w:t>2,397.63</w:t>
      </w:r>
      <w:r>
        <w:rPr>
          <w:rFonts w:ascii="?? GB2312" w:hAnsi="?? GB2312" w:cs="?? GB2312" w:hint="eastAsia"/>
          <w:szCs w:val="32"/>
          <w:lang w:val="zh-CN"/>
        </w:rPr>
        <w:t>万元，比</w:t>
      </w:r>
      <w:r>
        <w:rPr>
          <w:rFonts w:ascii="?? GB2312" w:hAnsi="?? GB2312" w:cs="?? GB2312"/>
          <w:szCs w:val="32"/>
          <w:lang w:val="zh-CN"/>
        </w:rPr>
        <w:t>20</w:t>
      </w:r>
      <w:proofErr w:type="spellStart"/>
      <w:r>
        <w:rPr>
          <w:rFonts w:ascii="?? GB2312" w:hAnsi="?? GB2312" w:cs="?? GB2312"/>
          <w:szCs w:val="32"/>
        </w:rPr>
        <w:t>20</w:t>
      </w:r>
      <w:proofErr w:type="spellEnd"/>
      <w:r>
        <w:rPr>
          <w:rFonts w:ascii="?? GB2312" w:hAnsi="?? GB2312" w:cs="?? GB2312" w:hint="eastAsia"/>
          <w:szCs w:val="32"/>
          <w:lang w:val="zh-CN"/>
        </w:rPr>
        <w:t>年</w:t>
      </w:r>
      <w:r>
        <w:rPr>
          <w:rFonts w:ascii="?? GB2312" w:hAnsi="?? GB2312" w:cs="?? GB2312" w:hint="eastAsia"/>
          <w:szCs w:val="32"/>
        </w:rPr>
        <w:t>度</w:t>
      </w:r>
      <w:r>
        <w:rPr>
          <w:rFonts w:ascii="?? GB2312" w:hAnsi="?? GB2312" w:cs="?? GB2312" w:hint="eastAsia"/>
          <w:szCs w:val="32"/>
          <w:lang w:val="zh-CN"/>
        </w:rPr>
        <w:t>减少</w:t>
      </w:r>
      <w:r>
        <w:rPr>
          <w:rFonts w:ascii="?? GB2312" w:hAnsi="?? GB2312" w:cs="?? GB2312"/>
          <w:szCs w:val="32"/>
        </w:rPr>
        <w:t>88.67</w:t>
      </w:r>
      <w:r>
        <w:rPr>
          <w:rFonts w:ascii="?? GB2312" w:hAnsi="?? GB2312" w:cs="?? GB2312" w:hint="eastAsia"/>
          <w:szCs w:val="32"/>
          <w:lang w:val="zh-CN"/>
        </w:rPr>
        <w:t>万元，下降</w:t>
      </w:r>
      <w:r>
        <w:rPr>
          <w:rFonts w:ascii="?? GB2312" w:hAnsi="?? GB2312" w:cs="?? GB2312"/>
          <w:szCs w:val="32"/>
        </w:rPr>
        <w:t>3.6%</w:t>
      </w:r>
      <w:r>
        <w:rPr>
          <w:rFonts w:ascii="?? GB2312" w:hAnsi="?? GB2312" w:cs="?? GB2312" w:hint="eastAsia"/>
          <w:szCs w:val="32"/>
          <w:lang w:val="zh-CN"/>
        </w:rPr>
        <w:t>，下降的主要原因</w:t>
      </w:r>
      <w:r>
        <w:rPr>
          <w:rFonts w:ascii="?? GB2312" w:hAnsi="?? GB2312" w:cs="?? GB2312" w:hint="eastAsia"/>
          <w:szCs w:val="32"/>
        </w:rPr>
        <w:t>是</w:t>
      </w:r>
      <w:r>
        <w:rPr>
          <w:rFonts w:ascii="?? GB2312" w:hAnsi="?? GB2312" w:cs="?? GB2312"/>
          <w:szCs w:val="32"/>
        </w:rPr>
        <w:t>2021</w:t>
      </w:r>
      <w:r>
        <w:rPr>
          <w:rFonts w:ascii="?? GB2312" w:hAnsi="?? GB2312" w:cs="?? GB2312" w:hint="eastAsia"/>
          <w:szCs w:val="32"/>
        </w:rPr>
        <w:t>年度没有房屋维修专项经费，年初预算控制数比上年度下降。</w:t>
      </w:r>
    </w:p>
    <w:p w:rsidR="00096F46" w:rsidRDefault="002844C1">
      <w:pPr>
        <w:autoSpaceDE w:val="0"/>
        <w:autoSpaceDN w:val="0"/>
        <w:adjustRightInd w:val="0"/>
        <w:spacing w:line="560" w:lineRule="exact"/>
        <w:ind w:firstLineChars="200" w:firstLine="640"/>
        <w:rPr>
          <w:rFonts w:ascii="?? GB2312" w:hAnsi="?? GB2312" w:cs="?? GB2312"/>
          <w:szCs w:val="32"/>
        </w:rPr>
      </w:pPr>
      <w:r>
        <w:rPr>
          <w:rFonts w:ascii="?? GB2312" w:hAnsi="?? GB2312" w:cs="?? GB2312" w:hint="eastAsia"/>
          <w:szCs w:val="32"/>
          <w:lang w:val="zh-CN"/>
        </w:rPr>
        <w:t>（</w:t>
      </w:r>
      <w:r>
        <w:rPr>
          <w:rFonts w:ascii="?? GB2312" w:hAnsi="?? GB2312" w:cs="?? GB2312"/>
          <w:szCs w:val="32"/>
          <w:lang w:val="zh-CN"/>
        </w:rPr>
        <w:t>2</w:t>
      </w:r>
      <w:r>
        <w:rPr>
          <w:rFonts w:ascii="?? GB2312" w:hAnsi="?? GB2312" w:cs="?? GB2312" w:hint="eastAsia"/>
          <w:szCs w:val="32"/>
          <w:lang w:val="zh-CN"/>
        </w:rPr>
        <w:t>）其他收入</w:t>
      </w:r>
      <w:r>
        <w:rPr>
          <w:rFonts w:ascii="?? GB2312" w:hAnsi="?? GB2312" w:cs="?? GB2312"/>
          <w:szCs w:val="32"/>
        </w:rPr>
        <w:t>28.76</w:t>
      </w:r>
      <w:r>
        <w:rPr>
          <w:rFonts w:ascii="?? GB2312" w:hAnsi="?? GB2312" w:cs="?? GB2312" w:hint="eastAsia"/>
          <w:szCs w:val="32"/>
          <w:lang w:val="zh-CN"/>
        </w:rPr>
        <w:t>万元，比</w:t>
      </w:r>
      <w:r>
        <w:rPr>
          <w:rFonts w:ascii="?? GB2312" w:hAnsi="?? GB2312" w:cs="?? GB2312"/>
          <w:szCs w:val="32"/>
          <w:lang w:val="zh-CN"/>
        </w:rPr>
        <w:t>20</w:t>
      </w:r>
      <w:proofErr w:type="spellStart"/>
      <w:r>
        <w:rPr>
          <w:rFonts w:ascii="?? GB2312" w:hAnsi="?? GB2312" w:cs="?? GB2312"/>
          <w:szCs w:val="32"/>
        </w:rPr>
        <w:t>20</w:t>
      </w:r>
      <w:proofErr w:type="spellEnd"/>
      <w:r>
        <w:rPr>
          <w:rFonts w:ascii="?? GB2312" w:hAnsi="?? GB2312" w:cs="?? GB2312" w:hint="eastAsia"/>
          <w:szCs w:val="32"/>
          <w:lang w:val="zh-CN"/>
        </w:rPr>
        <w:t>年</w:t>
      </w:r>
      <w:r>
        <w:rPr>
          <w:rFonts w:ascii="?? GB2312" w:hAnsi="?? GB2312" w:cs="?? GB2312" w:hint="eastAsia"/>
          <w:szCs w:val="32"/>
        </w:rPr>
        <w:t>度</w:t>
      </w:r>
      <w:r>
        <w:rPr>
          <w:rFonts w:ascii="?? GB2312" w:hAnsi="?? GB2312" w:cs="?? GB2312" w:hint="eastAsia"/>
          <w:szCs w:val="32"/>
          <w:lang w:val="zh-CN"/>
        </w:rPr>
        <w:t>减少</w:t>
      </w:r>
      <w:r>
        <w:rPr>
          <w:rFonts w:ascii="?? GB2312" w:hAnsi="?? GB2312" w:cs="?? GB2312"/>
          <w:szCs w:val="32"/>
        </w:rPr>
        <w:t>41.38</w:t>
      </w:r>
      <w:r>
        <w:rPr>
          <w:rFonts w:ascii="?? GB2312" w:hAnsi="?? GB2312" w:cs="?? GB2312" w:hint="eastAsia"/>
          <w:szCs w:val="32"/>
          <w:lang w:val="zh-CN"/>
        </w:rPr>
        <w:t>万元，下降</w:t>
      </w:r>
      <w:r>
        <w:rPr>
          <w:rFonts w:ascii="?? GB2312" w:hAnsi="?? GB2312" w:cs="?? GB2312"/>
          <w:szCs w:val="32"/>
        </w:rPr>
        <w:t>59.2</w:t>
      </w:r>
      <w:r>
        <w:rPr>
          <w:rFonts w:ascii="?? GB2312" w:hAnsi="?? GB2312" w:cs="?? GB2312"/>
          <w:szCs w:val="32"/>
          <w:lang w:val="zh-CN"/>
        </w:rPr>
        <w:t>%</w:t>
      </w:r>
      <w:r>
        <w:rPr>
          <w:rFonts w:ascii="?? GB2312" w:hAnsi="?? GB2312" w:cs="?? GB2312" w:hint="eastAsia"/>
          <w:szCs w:val="32"/>
          <w:lang w:val="zh-CN"/>
        </w:rPr>
        <w:t>，</w:t>
      </w:r>
      <w:r>
        <w:rPr>
          <w:rFonts w:ascii="仿宋_GB2312" w:hAnsi="仿宋" w:hint="eastAsia"/>
          <w:szCs w:val="32"/>
        </w:rPr>
        <w:t>下降的主要原因是我单位以前年度结转结余资</w:t>
      </w:r>
      <w:r>
        <w:rPr>
          <w:rFonts w:ascii="仿宋_GB2312" w:hAnsi="仿宋" w:hint="eastAsia"/>
          <w:szCs w:val="32"/>
        </w:rPr>
        <w:lastRenderedPageBreak/>
        <w:t>金已使用完毕</w:t>
      </w:r>
      <w:r>
        <w:rPr>
          <w:rFonts w:ascii="仿宋_GB2312" w:hAnsi="仿宋"/>
          <w:szCs w:val="32"/>
        </w:rPr>
        <w:t>,</w:t>
      </w:r>
      <w:r>
        <w:rPr>
          <w:rFonts w:ascii="仿宋_GB2312" w:hAnsi="仿宋" w:hint="eastAsia"/>
          <w:szCs w:val="32"/>
        </w:rPr>
        <w:t>本年度县级财政拨款减少。</w:t>
      </w:r>
    </w:p>
    <w:p w:rsidR="00096F46" w:rsidRDefault="002844C1">
      <w:pPr>
        <w:autoSpaceDE w:val="0"/>
        <w:autoSpaceDN w:val="0"/>
        <w:adjustRightInd w:val="0"/>
        <w:spacing w:line="560" w:lineRule="exact"/>
        <w:ind w:firstLineChars="200" w:firstLine="640"/>
        <w:rPr>
          <w:rFonts w:ascii="?? GB2312" w:hAnsi="?? GB2312" w:cs="?? GB2312"/>
          <w:szCs w:val="32"/>
          <w:lang w:val="zh-CN"/>
        </w:rPr>
      </w:pPr>
      <w:r>
        <w:rPr>
          <w:rFonts w:ascii="?? GB2312" w:hAnsi="?? GB2312" w:cs="?? GB2312" w:hint="eastAsia"/>
          <w:szCs w:val="32"/>
          <w:lang w:val="zh-CN"/>
        </w:rPr>
        <w:t>（</w:t>
      </w:r>
      <w:r>
        <w:rPr>
          <w:rFonts w:ascii="?? GB2312" w:hAnsi="?? GB2312" w:cs="?? GB2312"/>
          <w:szCs w:val="32"/>
          <w:lang w:val="zh-CN"/>
        </w:rPr>
        <w:t>3</w:t>
      </w:r>
      <w:r>
        <w:rPr>
          <w:rFonts w:ascii="?? GB2312" w:hAnsi="?? GB2312" w:cs="?? GB2312" w:hint="eastAsia"/>
          <w:szCs w:val="32"/>
          <w:lang w:val="zh-CN"/>
        </w:rPr>
        <w:t>）年初结转和结余</w:t>
      </w:r>
      <w:r>
        <w:rPr>
          <w:rFonts w:ascii="?? GB2312" w:hAnsi="?? GB2312" w:cs="?? GB2312"/>
          <w:szCs w:val="32"/>
        </w:rPr>
        <w:t>0</w:t>
      </w:r>
      <w:r>
        <w:rPr>
          <w:rFonts w:ascii="?? GB2312" w:hAnsi="?? GB2312" w:cs="?? GB2312" w:hint="eastAsia"/>
          <w:szCs w:val="32"/>
          <w:lang w:val="zh-CN"/>
        </w:rPr>
        <w:t>万元。</w:t>
      </w:r>
    </w:p>
    <w:p w:rsidR="00096F46" w:rsidRDefault="002844C1">
      <w:pPr>
        <w:autoSpaceDE w:val="0"/>
        <w:autoSpaceDN w:val="0"/>
        <w:adjustRightInd w:val="0"/>
        <w:spacing w:line="560" w:lineRule="exact"/>
        <w:ind w:firstLineChars="200" w:firstLine="640"/>
        <w:rPr>
          <w:rFonts w:ascii="?? GB2312" w:hAnsi="?? GB2312" w:cs="?? GB2312"/>
          <w:szCs w:val="32"/>
          <w:lang w:val="zh-CN"/>
        </w:rPr>
      </w:pPr>
      <w:r>
        <w:rPr>
          <w:rFonts w:ascii="?? GB2312" w:hAnsi="?? GB2312" w:cs="?? GB2312"/>
          <w:szCs w:val="32"/>
          <w:lang w:val="zh-CN"/>
        </w:rPr>
        <w:t>2.</w:t>
      </w:r>
      <w:r>
        <w:rPr>
          <w:rFonts w:ascii="?? GB2312" w:hAnsi="?? GB2312" w:cs="?? GB2312" w:hint="eastAsia"/>
          <w:szCs w:val="32"/>
          <w:lang w:val="zh-CN"/>
        </w:rPr>
        <w:t>支出总计</w:t>
      </w:r>
      <w:r>
        <w:rPr>
          <w:rFonts w:ascii="?? GB2312" w:hAnsi="?? GB2312" w:cs="?? GB2312"/>
          <w:szCs w:val="32"/>
        </w:rPr>
        <w:t>2,406.4</w:t>
      </w:r>
      <w:r>
        <w:rPr>
          <w:rFonts w:ascii="?? GB2312" w:hAnsi="?? GB2312" w:cs="?? GB2312" w:hint="eastAsia"/>
          <w:szCs w:val="32"/>
        </w:rPr>
        <w:t>万元</w:t>
      </w:r>
      <w:r>
        <w:rPr>
          <w:rFonts w:ascii="?? GB2312" w:hAnsi="?? GB2312" w:cs="?? GB2312" w:hint="eastAsia"/>
          <w:szCs w:val="32"/>
          <w:lang w:val="zh-CN"/>
        </w:rPr>
        <w:t>，具体包括：</w:t>
      </w:r>
    </w:p>
    <w:p w:rsidR="00096F46" w:rsidRDefault="002844C1">
      <w:pPr>
        <w:autoSpaceDE w:val="0"/>
        <w:autoSpaceDN w:val="0"/>
        <w:adjustRightInd w:val="0"/>
        <w:spacing w:line="560" w:lineRule="exact"/>
        <w:ind w:firstLineChars="200" w:firstLine="640"/>
        <w:rPr>
          <w:rFonts w:ascii="?? GB2312" w:hAnsi="?? GB2312" w:cs="?? GB2312"/>
          <w:szCs w:val="32"/>
        </w:rPr>
      </w:pPr>
      <w:r>
        <w:rPr>
          <w:rFonts w:ascii="?? GB2312" w:hAnsi="?? GB2312" w:cs="?? GB2312" w:hint="eastAsia"/>
          <w:szCs w:val="32"/>
          <w:lang w:val="zh-CN"/>
        </w:rPr>
        <w:t>（</w:t>
      </w:r>
      <w:r>
        <w:rPr>
          <w:rFonts w:ascii="?? GB2312" w:hAnsi="?? GB2312" w:cs="?? GB2312"/>
          <w:szCs w:val="32"/>
          <w:lang w:val="zh-CN"/>
        </w:rPr>
        <w:t>1</w:t>
      </w:r>
      <w:r>
        <w:rPr>
          <w:rFonts w:ascii="?? GB2312" w:hAnsi="?? GB2312" w:cs="?? GB2312" w:hint="eastAsia"/>
          <w:szCs w:val="32"/>
          <w:lang w:val="zh-CN"/>
        </w:rPr>
        <w:t>）本年支出合计</w:t>
      </w:r>
      <w:r>
        <w:rPr>
          <w:rFonts w:ascii="?? GB2312" w:hAnsi="?? GB2312" w:cs="?? GB2312"/>
          <w:szCs w:val="32"/>
        </w:rPr>
        <w:t>2,406.4</w:t>
      </w:r>
      <w:r>
        <w:rPr>
          <w:rFonts w:ascii="?? GB2312" w:hAnsi="?? GB2312" w:cs="?? GB2312" w:hint="eastAsia"/>
          <w:szCs w:val="32"/>
          <w:lang w:val="zh-CN"/>
        </w:rPr>
        <w:t>万元，比</w:t>
      </w:r>
      <w:r>
        <w:rPr>
          <w:rFonts w:ascii="?? GB2312" w:hAnsi="?? GB2312" w:cs="?? GB2312"/>
          <w:szCs w:val="32"/>
          <w:lang w:val="zh-CN"/>
        </w:rPr>
        <w:t>20</w:t>
      </w:r>
      <w:proofErr w:type="spellStart"/>
      <w:r>
        <w:rPr>
          <w:rFonts w:ascii="?? GB2312" w:hAnsi="?? GB2312" w:cs="?? GB2312"/>
          <w:szCs w:val="32"/>
        </w:rPr>
        <w:t>20</w:t>
      </w:r>
      <w:proofErr w:type="spellEnd"/>
      <w:r>
        <w:rPr>
          <w:rFonts w:ascii="?? GB2312" w:hAnsi="?? GB2312" w:cs="?? GB2312" w:hint="eastAsia"/>
          <w:szCs w:val="32"/>
          <w:lang w:val="zh-CN"/>
        </w:rPr>
        <w:t>年</w:t>
      </w:r>
      <w:r>
        <w:rPr>
          <w:rFonts w:ascii="?? GB2312" w:hAnsi="?? GB2312" w:cs="?? GB2312" w:hint="eastAsia"/>
          <w:szCs w:val="32"/>
        </w:rPr>
        <w:t>度</w:t>
      </w:r>
      <w:r>
        <w:rPr>
          <w:rFonts w:ascii="?? GB2312" w:hAnsi="?? GB2312" w:cs="?? GB2312" w:hint="eastAsia"/>
          <w:szCs w:val="32"/>
          <w:lang w:val="zh-CN"/>
        </w:rPr>
        <w:t>减少</w:t>
      </w:r>
      <w:r>
        <w:rPr>
          <w:rFonts w:ascii="?? GB2312" w:hAnsi="?? GB2312" w:cs="?? GB2312"/>
          <w:szCs w:val="32"/>
        </w:rPr>
        <w:t>150.4</w:t>
      </w:r>
      <w:r>
        <w:rPr>
          <w:rFonts w:ascii="?? GB2312" w:hAnsi="?? GB2312" w:cs="?? GB2312" w:hint="eastAsia"/>
          <w:szCs w:val="32"/>
          <w:lang w:val="zh-CN"/>
        </w:rPr>
        <w:t>万元，下降</w:t>
      </w:r>
      <w:r>
        <w:rPr>
          <w:rFonts w:ascii="?? GB2312" w:hAnsi="?? GB2312" w:cs="?? GB2312"/>
          <w:szCs w:val="32"/>
        </w:rPr>
        <w:t>5.9</w:t>
      </w:r>
      <w:r>
        <w:rPr>
          <w:rFonts w:ascii="?? GB2312" w:hAnsi="?? GB2312" w:cs="?? GB2312"/>
          <w:szCs w:val="32"/>
          <w:lang w:val="zh-CN"/>
        </w:rPr>
        <w:t>%</w:t>
      </w:r>
      <w:r>
        <w:rPr>
          <w:rFonts w:ascii="?? GB2312" w:hAnsi="?? GB2312" w:cs="?? GB2312" w:hint="eastAsia"/>
          <w:szCs w:val="32"/>
          <w:lang w:val="zh-CN"/>
        </w:rPr>
        <w:t>。下降的主要原因</w:t>
      </w:r>
      <w:r>
        <w:rPr>
          <w:rFonts w:ascii="?? GB2312" w:hAnsi="?? GB2312" w:cs="?? GB2312" w:hint="eastAsia"/>
          <w:szCs w:val="32"/>
        </w:rPr>
        <w:t>一</w:t>
      </w:r>
      <w:r>
        <w:rPr>
          <w:rFonts w:ascii="仿宋_GB2312" w:hAnsi="仿宋" w:hint="eastAsia"/>
          <w:szCs w:val="32"/>
        </w:rPr>
        <w:t>是</w:t>
      </w:r>
      <w:r>
        <w:rPr>
          <w:rFonts w:ascii="仿宋_GB2312" w:hAnsi="仿宋"/>
          <w:szCs w:val="32"/>
        </w:rPr>
        <w:t>2021</w:t>
      </w:r>
      <w:r>
        <w:rPr>
          <w:rFonts w:ascii="仿宋_GB2312" w:hAnsi="仿宋" w:hint="eastAsia"/>
          <w:szCs w:val="32"/>
        </w:rPr>
        <w:t>年度没有房屋维修专项经费</w:t>
      </w:r>
      <w:r>
        <w:rPr>
          <w:rFonts w:ascii="仿宋_GB2312" w:hAnsi="仿宋"/>
          <w:szCs w:val="32"/>
        </w:rPr>
        <w:t>;</w:t>
      </w:r>
      <w:r>
        <w:rPr>
          <w:rFonts w:ascii="仿宋_GB2312" w:hAnsi="仿宋" w:hint="eastAsia"/>
          <w:szCs w:val="32"/>
        </w:rPr>
        <w:t>二是非财政拨款收入大幅下降</w:t>
      </w:r>
      <w:r>
        <w:rPr>
          <w:rFonts w:ascii="?? GB2312" w:hAnsi="?? GB2312" w:cs="?? GB2312" w:hint="eastAsia"/>
          <w:szCs w:val="32"/>
        </w:rPr>
        <w:t>。</w:t>
      </w:r>
      <w:r>
        <w:rPr>
          <w:rFonts w:ascii="?? GB2312" w:hAnsi="?? GB2312" w:cs="?? GB2312" w:hint="eastAsia"/>
          <w:szCs w:val="32"/>
          <w:lang w:val="zh-CN"/>
        </w:rPr>
        <w:t>其中：</w:t>
      </w:r>
      <w:r>
        <w:rPr>
          <w:rFonts w:ascii="?? GB2312" w:hAnsi="?? GB2312" w:cs="?? GB2312" w:hint="eastAsia"/>
          <w:szCs w:val="32"/>
        </w:rPr>
        <w:t>公共安全支出</w:t>
      </w:r>
      <w:r>
        <w:rPr>
          <w:rFonts w:ascii="?? GB2312" w:hAnsi="?? GB2312" w:cs="?? GB2312"/>
          <w:szCs w:val="32"/>
        </w:rPr>
        <w:t>2,294.90</w:t>
      </w:r>
      <w:r>
        <w:rPr>
          <w:rFonts w:ascii="?? GB2312" w:hAnsi="?? GB2312" w:cs="?? GB2312" w:hint="eastAsia"/>
          <w:szCs w:val="32"/>
        </w:rPr>
        <w:t>万元，占比</w:t>
      </w:r>
      <w:r>
        <w:rPr>
          <w:rFonts w:ascii="?? GB2312" w:hAnsi="?? GB2312" w:cs="?? GB2312"/>
          <w:szCs w:val="32"/>
        </w:rPr>
        <w:t>95.4%</w:t>
      </w:r>
      <w:r>
        <w:rPr>
          <w:rFonts w:ascii="?? GB2312" w:hAnsi="?? GB2312" w:cs="?? GB2312" w:hint="eastAsia"/>
          <w:szCs w:val="32"/>
        </w:rPr>
        <w:t>；社会保障和就业支出</w:t>
      </w:r>
      <w:r>
        <w:rPr>
          <w:rFonts w:ascii="?? GB2312" w:hAnsi="?? GB2312" w:cs="?? GB2312"/>
          <w:szCs w:val="32"/>
        </w:rPr>
        <w:t>111.5</w:t>
      </w:r>
      <w:r>
        <w:rPr>
          <w:rFonts w:ascii="?? GB2312" w:hAnsi="?? GB2312" w:cs="?? GB2312" w:hint="eastAsia"/>
          <w:szCs w:val="32"/>
        </w:rPr>
        <w:t>万元，占比</w:t>
      </w:r>
      <w:r>
        <w:rPr>
          <w:rFonts w:ascii="?? GB2312" w:hAnsi="?? GB2312" w:cs="?? GB2312"/>
          <w:szCs w:val="32"/>
        </w:rPr>
        <w:t>4.6%</w:t>
      </w:r>
      <w:r>
        <w:rPr>
          <w:rFonts w:ascii="?? GB2312" w:hAnsi="?? GB2312" w:cs="?? GB2312" w:hint="eastAsia"/>
          <w:szCs w:val="32"/>
        </w:rPr>
        <w:t>。</w:t>
      </w:r>
    </w:p>
    <w:p w:rsidR="00096F46" w:rsidRDefault="002844C1">
      <w:pPr>
        <w:autoSpaceDE w:val="0"/>
        <w:autoSpaceDN w:val="0"/>
        <w:adjustRightInd w:val="0"/>
        <w:spacing w:line="560" w:lineRule="exact"/>
        <w:ind w:firstLineChars="200" w:firstLine="640"/>
        <w:rPr>
          <w:rFonts w:ascii="?? GB2312" w:hAnsi="?? GB2312" w:cs="?? GB2312"/>
          <w:szCs w:val="32"/>
          <w:lang w:val="zh-CN"/>
        </w:rPr>
      </w:pPr>
      <w:r>
        <w:rPr>
          <w:rFonts w:ascii="?? GB2312" w:hAnsi="?? GB2312" w:cs="?? GB2312" w:hint="eastAsia"/>
          <w:szCs w:val="32"/>
          <w:lang w:val="zh-CN"/>
        </w:rPr>
        <w:t>（</w:t>
      </w:r>
      <w:r>
        <w:rPr>
          <w:rFonts w:ascii="?? GB2312" w:hAnsi="?? GB2312" w:cs="?? GB2312"/>
          <w:szCs w:val="32"/>
          <w:lang w:val="zh-CN"/>
        </w:rPr>
        <w:t>2</w:t>
      </w:r>
      <w:r>
        <w:rPr>
          <w:rFonts w:ascii="?? GB2312" w:hAnsi="?? GB2312" w:cs="?? GB2312" w:hint="eastAsia"/>
          <w:szCs w:val="32"/>
          <w:lang w:val="zh-CN"/>
        </w:rPr>
        <w:t>）年末结转和结余资金</w:t>
      </w:r>
      <w:r>
        <w:rPr>
          <w:rFonts w:ascii="?? GB2312" w:hAnsi="?? GB2312" w:cs="?? GB2312"/>
          <w:szCs w:val="32"/>
        </w:rPr>
        <w:t>20</w:t>
      </w:r>
      <w:r>
        <w:rPr>
          <w:rFonts w:ascii="?? GB2312" w:hAnsi="?? GB2312" w:cs="?? GB2312" w:hint="eastAsia"/>
          <w:szCs w:val="32"/>
        </w:rPr>
        <w:t>万元。结转结余资金为</w:t>
      </w:r>
      <w:r>
        <w:rPr>
          <w:rFonts w:ascii="仿宋_GB2312" w:hAnsi="仿宋" w:hint="eastAsia"/>
          <w:szCs w:val="32"/>
        </w:rPr>
        <w:t>非财政拨款结转</w:t>
      </w:r>
      <w:r>
        <w:rPr>
          <w:rFonts w:ascii="仿宋_GB2312" w:hAnsi="仿宋"/>
          <w:szCs w:val="32"/>
        </w:rPr>
        <w:t>20</w:t>
      </w:r>
      <w:r>
        <w:rPr>
          <w:rFonts w:ascii="仿宋_GB2312" w:hAnsi="仿宋" w:hint="eastAsia"/>
          <w:szCs w:val="32"/>
        </w:rPr>
        <w:t>万元，形成非财政拨款结转的主要原因是县财政拨付的</w:t>
      </w:r>
      <w:r>
        <w:rPr>
          <w:rFonts w:ascii="仿宋_GB2312" w:hAnsi="仿宋"/>
          <w:szCs w:val="32"/>
        </w:rPr>
        <w:t>8.4</w:t>
      </w:r>
      <w:r>
        <w:rPr>
          <w:rFonts w:ascii="仿宋_GB2312" w:hAnsi="仿宋" w:hint="eastAsia"/>
          <w:szCs w:val="32"/>
        </w:rPr>
        <w:t>案件专项经费，在</w:t>
      </w:r>
      <w:r>
        <w:rPr>
          <w:rFonts w:ascii="仿宋_GB2312" w:hAnsi="仿宋"/>
          <w:szCs w:val="32"/>
        </w:rPr>
        <w:t>2021</w:t>
      </w:r>
      <w:r>
        <w:rPr>
          <w:rFonts w:ascii="仿宋_GB2312" w:hAnsi="仿宋" w:hint="eastAsia"/>
          <w:szCs w:val="32"/>
        </w:rPr>
        <w:t>年</w:t>
      </w:r>
      <w:r>
        <w:rPr>
          <w:rFonts w:ascii="仿宋_GB2312" w:hAnsi="仿宋"/>
          <w:szCs w:val="32"/>
        </w:rPr>
        <w:t>12</w:t>
      </w:r>
      <w:r>
        <w:rPr>
          <w:rFonts w:ascii="仿宋_GB2312" w:hAnsi="仿宋" w:hint="eastAsia"/>
          <w:szCs w:val="32"/>
        </w:rPr>
        <w:t>月末才拨付到位，当时省财政厅已关闭国库，无法进行支付，因此形成了非财政拨款结转</w:t>
      </w:r>
      <w:r>
        <w:rPr>
          <w:rFonts w:ascii="仿宋_GB2312" w:hAnsi="仿宋"/>
          <w:szCs w:val="32"/>
        </w:rPr>
        <w:t>20</w:t>
      </w:r>
      <w:r>
        <w:rPr>
          <w:rFonts w:ascii="仿宋_GB2312" w:hAnsi="仿宋" w:hint="eastAsia"/>
          <w:szCs w:val="32"/>
        </w:rPr>
        <w:t>万元。</w:t>
      </w:r>
    </w:p>
    <w:p w:rsidR="00096F46" w:rsidRDefault="002844C1" w:rsidP="00096F46">
      <w:pPr>
        <w:autoSpaceDE w:val="0"/>
        <w:autoSpaceDN w:val="0"/>
        <w:adjustRightInd w:val="0"/>
        <w:spacing w:line="560" w:lineRule="exact"/>
        <w:ind w:firstLineChars="200" w:firstLine="643"/>
        <w:rPr>
          <w:rFonts w:ascii="仿宋" w:eastAsia="仿宋" w:hAnsi="仿宋"/>
          <w:b/>
          <w:szCs w:val="32"/>
          <w:lang w:val="zh-CN"/>
        </w:rPr>
      </w:pPr>
      <w:r>
        <w:rPr>
          <w:rFonts w:ascii="仿宋" w:eastAsia="仿宋" w:hAnsi="仿宋" w:hint="eastAsia"/>
          <w:b/>
          <w:szCs w:val="32"/>
          <w:lang w:val="zh-CN"/>
        </w:rPr>
        <w:t>（二）财政拨款收入支出决算总体情况</w:t>
      </w:r>
    </w:p>
    <w:p w:rsidR="00096F46" w:rsidRDefault="002844C1">
      <w:pPr>
        <w:autoSpaceDE w:val="0"/>
        <w:autoSpaceDN w:val="0"/>
        <w:adjustRightInd w:val="0"/>
        <w:spacing w:line="560" w:lineRule="exact"/>
        <w:ind w:firstLineChars="200" w:firstLine="640"/>
        <w:rPr>
          <w:rFonts w:ascii="?? GB2312" w:hAnsi="?? GB2312" w:cs="?? GB2312"/>
          <w:szCs w:val="32"/>
          <w:lang w:val="zh-CN"/>
        </w:rPr>
      </w:pPr>
      <w:r>
        <w:rPr>
          <w:rFonts w:ascii="?? GB2312" w:hAnsi="?? GB2312" w:cs="?? GB2312"/>
          <w:szCs w:val="32"/>
          <w:lang w:val="zh-CN"/>
        </w:rPr>
        <w:t>20</w:t>
      </w:r>
      <w:r>
        <w:rPr>
          <w:rFonts w:ascii="?? GB2312" w:hAnsi="?? GB2312" w:cs="?? GB2312"/>
          <w:szCs w:val="32"/>
        </w:rPr>
        <w:t>21</w:t>
      </w:r>
      <w:r>
        <w:rPr>
          <w:rFonts w:ascii="?? GB2312" w:hAnsi="?? GB2312" w:cs="?? GB2312" w:hint="eastAsia"/>
          <w:szCs w:val="32"/>
          <w:lang w:val="zh-CN"/>
        </w:rPr>
        <w:t>年</w:t>
      </w:r>
      <w:r>
        <w:rPr>
          <w:rFonts w:ascii="?? GB2312" w:hAnsi="?? GB2312" w:cs="?? GB2312" w:hint="eastAsia"/>
          <w:szCs w:val="32"/>
        </w:rPr>
        <w:t>度</w:t>
      </w:r>
      <w:r>
        <w:rPr>
          <w:rFonts w:ascii="?? GB2312" w:hAnsi="?? GB2312" w:cs="?? GB2312" w:hint="eastAsia"/>
          <w:szCs w:val="32"/>
          <w:lang w:val="zh-CN"/>
        </w:rPr>
        <w:t>我院财政拨款收入支出总决算</w:t>
      </w:r>
      <w:r>
        <w:rPr>
          <w:rFonts w:ascii="?? GB2312" w:hAnsi="?? GB2312" w:cs="?? GB2312"/>
          <w:szCs w:val="32"/>
        </w:rPr>
        <w:t>2,397.63</w:t>
      </w:r>
      <w:r>
        <w:rPr>
          <w:rFonts w:ascii="?? GB2312" w:hAnsi="?? GB2312" w:cs="?? GB2312" w:hint="eastAsia"/>
          <w:szCs w:val="32"/>
          <w:lang w:val="zh-CN"/>
        </w:rPr>
        <w:t>万元，比</w:t>
      </w:r>
      <w:r>
        <w:rPr>
          <w:rFonts w:ascii="?? GB2312" w:hAnsi="?? GB2312" w:cs="?? GB2312"/>
          <w:szCs w:val="32"/>
          <w:lang w:val="zh-CN"/>
        </w:rPr>
        <w:t>20</w:t>
      </w:r>
      <w:proofErr w:type="spellStart"/>
      <w:r>
        <w:rPr>
          <w:rFonts w:ascii="?? GB2312" w:hAnsi="?? GB2312" w:cs="?? GB2312"/>
          <w:szCs w:val="32"/>
        </w:rPr>
        <w:t>20</w:t>
      </w:r>
      <w:proofErr w:type="spellEnd"/>
      <w:r>
        <w:rPr>
          <w:rFonts w:ascii="?? GB2312" w:hAnsi="?? GB2312" w:cs="?? GB2312" w:hint="eastAsia"/>
          <w:szCs w:val="32"/>
          <w:lang w:val="zh-CN"/>
        </w:rPr>
        <w:t>年</w:t>
      </w:r>
      <w:r>
        <w:rPr>
          <w:rFonts w:ascii="?? GB2312" w:hAnsi="?? GB2312" w:cs="?? GB2312" w:hint="eastAsia"/>
          <w:szCs w:val="32"/>
        </w:rPr>
        <w:t>度</w:t>
      </w:r>
      <w:r>
        <w:rPr>
          <w:rFonts w:ascii="?? GB2312" w:hAnsi="?? GB2312" w:cs="?? GB2312" w:hint="eastAsia"/>
          <w:szCs w:val="32"/>
          <w:lang w:val="zh-CN"/>
        </w:rPr>
        <w:t>减少</w:t>
      </w:r>
      <w:r>
        <w:rPr>
          <w:rFonts w:ascii="?? GB2312" w:hAnsi="?? GB2312" w:cs="?? GB2312"/>
          <w:szCs w:val="32"/>
        </w:rPr>
        <w:t>88.67</w:t>
      </w:r>
      <w:r>
        <w:rPr>
          <w:rFonts w:ascii="?? GB2312" w:hAnsi="?? GB2312" w:cs="?? GB2312" w:hint="eastAsia"/>
          <w:szCs w:val="32"/>
          <w:lang w:val="zh-CN"/>
        </w:rPr>
        <w:t>万元，下降</w:t>
      </w:r>
      <w:r>
        <w:rPr>
          <w:rFonts w:ascii="?? GB2312" w:hAnsi="?? GB2312" w:cs="?? GB2312"/>
          <w:szCs w:val="32"/>
        </w:rPr>
        <w:t>3.6</w:t>
      </w:r>
      <w:r>
        <w:rPr>
          <w:rFonts w:ascii="?? GB2312" w:hAnsi="?? GB2312" w:cs="?? GB2312"/>
          <w:szCs w:val="32"/>
          <w:lang w:val="zh-CN"/>
        </w:rPr>
        <w:t>%</w:t>
      </w:r>
      <w:r>
        <w:rPr>
          <w:rFonts w:ascii="?? GB2312" w:hAnsi="?? GB2312" w:cs="?? GB2312" w:hint="eastAsia"/>
          <w:szCs w:val="32"/>
          <w:lang w:val="zh-CN"/>
        </w:rPr>
        <w:t>。</w:t>
      </w:r>
    </w:p>
    <w:p w:rsidR="00096F46" w:rsidRDefault="002844C1">
      <w:pPr>
        <w:autoSpaceDE w:val="0"/>
        <w:autoSpaceDN w:val="0"/>
        <w:adjustRightInd w:val="0"/>
        <w:spacing w:line="560" w:lineRule="exact"/>
        <w:ind w:firstLineChars="200" w:firstLine="640"/>
        <w:rPr>
          <w:rFonts w:ascii="?? GB2312" w:hAnsi="?? GB2312" w:cs="?? GB2312"/>
          <w:szCs w:val="32"/>
          <w:lang w:val="zh-CN"/>
        </w:rPr>
      </w:pPr>
      <w:r>
        <w:rPr>
          <w:rFonts w:ascii="?? GB2312" w:hAnsi="?? GB2312" w:cs="?? GB2312"/>
          <w:szCs w:val="32"/>
          <w:lang w:val="zh-CN"/>
        </w:rPr>
        <w:t>1.</w:t>
      </w:r>
      <w:r>
        <w:rPr>
          <w:rFonts w:ascii="?? GB2312" w:hAnsi="?? GB2312" w:cs="?? GB2312" w:hint="eastAsia"/>
          <w:szCs w:val="32"/>
          <w:lang w:val="zh-CN"/>
        </w:rPr>
        <w:t>财政拨款收入总计</w:t>
      </w:r>
      <w:r>
        <w:rPr>
          <w:rFonts w:ascii="?? GB2312" w:hAnsi="?? GB2312" w:cs="?? GB2312"/>
          <w:szCs w:val="32"/>
        </w:rPr>
        <w:t>2,397.63</w:t>
      </w:r>
      <w:r>
        <w:rPr>
          <w:rFonts w:ascii="?? GB2312" w:hAnsi="?? GB2312" w:cs="?? GB2312" w:hint="eastAsia"/>
          <w:szCs w:val="32"/>
          <w:lang w:val="zh-CN"/>
        </w:rPr>
        <w:t>万元，具体包括：</w:t>
      </w:r>
    </w:p>
    <w:p w:rsidR="00096F46" w:rsidRDefault="002844C1">
      <w:pPr>
        <w:autoSpaceDE w:val="0"/>
        <w:autoSpaceDN w:val="0"/>
        <w:adjustRightInd w:val="0"/>
        <w:spacing w:line="560" w:lineRule="exact"/>
        <w:ind w:firstLineChars="200" w:firstLine="640"/>
        <w:rPr>
          <w:rFonts w:ascii="?? GB2312" w:hAnsi="?? GB2312" w:cs="?? GB2312"/>
          <w:szCs w:val="32"/>
        </w:rPr>
      </w:pPr>
      <w:r>
        <w:rPr>
          <w:rFonts w:ascii="?? GB2312" w:hAnsi="?? GB2312" w:cs="?? GB2312" w:hint="eastAsia"/>
          <w:szCs w:val="32"/>
          <w:lang w:val="zh-CN"/>
        </w:rPr>
        <w:t>（</w:t>
      </w:r>
      <w:r>
        <w:rPr>
          <w:rFonts w:ascii="?? GB2312" w:hAnsi="?? GB2312" w:cs="?? GB2312"/>
          <w:szCs w:val="32"/>
          <w:lang w:val="zh-CN"/>
        </w:rPr>
        <w:t>1</w:t>
      </w:r>
      <w:r>
        <w:rPr>
          <w:rFonts w:ascii="?? GB2312" w:hAnsi="?? GB2312" w:cs="?? GB2312" w:hint="eastAsia"/>
          <w:szCs w:val="32"/>
          <w:lang w:val="zh-CN"/>
        </w:rPr>
        <w:t>）一般公共预算财政拨款</w:t>
      </w:r>
      <w:r>
        <w:rPr>
          <w:rFonts w:ascii="?? GB2312" w:hAnsi="?? GB2312" w:cs="?? GB2312"/>
          <w:szCs w:val="32"/>
        </w:rPr>
        <w:t>2,397.63</w:t>
      </w:r>
      <w:r>
        <w:rPr>
          <w:rFonts w:ascii="?? GB2312" w:hAnsi="?? GB2312" w:cs="?? GB2312" w:hint="eastAsia"/>
          <w:szCs w:val="32"/>
          <w:lang w:val="zh-CN"/>
        </w:rPr>
        <w:t>万元，比</w:t>
      </w:r>
      <w:r>
        <w:rPr>
          <w:rFonts w:ascii="?? GB2312" w:hAnsi="?? GB2312" w:cs="?? GB2312"/>
          <w:szCs w:val="32"/>
          <w:lang w:val="zh-CN"/>
        </w:rPr>
        <w:t>20</w:t>
      </w:r>
      <w:proofErr w:type="spellStart"/>
      <w:r>
        <w:rPr>
          <w:rFonts w:ascii="?? GB2312" w:hAnsi="?? GB2312" w:cs="?? GB2312"/>
          <w:szCs w:val="32"/>
        </w:rPr>
        <w:t>20</w:t>
      </w:r>
      <w:proofErr w:type="spellEnd"/>
      <w:r>
        <w:rPr>
          <w:rFonts w:ascii="?? GB2312" w:hAnsi="?? GB2312" w:cs="?? GB2312" w:hint="eastAsia"/>
          <w:szCs w:val="32"/>
          <w:lang w:val="zh-CN"/>
        </w:rPr>
        <w:t>年</w:t>
      </w:r>
      <w:r>
        <w:rPr>
          <w:rFonts w:ascii="?? GB2312" w:hAnsi="?? GB2312" w:cs="?? GB2312" w:hint="eastAsia"/>
          <w:szCs w:val="32"/>
        </w:rPr>
        <w:t>度</w:t>
      </w:r>
      <w:r>
        <w:rPr>
          <w:rFonts w:ascii="?? GB2312" w:hAnsi="?? GB2312" w:cs="?? GB2312" w:hint="eastAsia"/>
          <w:szCs w:val="32"/>
          <w:lang w:val="zh-CN"/>
        </w:rPr>
        <w:t>减少</w:t>
      </w:r>
      <w:r>
        <w:rPr>
          <w:rFonts w:ascii="?? GB2312" w:hAnsi="?? GB2312" w:cs="?? GB2312"/>
          <w:szCs w:val="32"/>
        </w:rPr>
        <w:t>88.67</w:t>
      </w:r>
      <w:r>
        <w:rPr>
          <w:rFonts w:ascii="?? GB2312" w:hAnsi="?? GB2312" w:cs="?? GB2312" w:hint="eastAsia"/>
          <w:szCs w:val="32"/>
          <w:lang w:val="zh-CN"/>
        </w:rPr>
        <w:t>万元，下降</w:t>
      </w:r>
      <w:r>
        <w:rPr>
          <w:rFonts w:ascii="?? GB2312" w:hAnsi="?? GB2312" w:cs="?? GB2312"/>
          <w:szCs w:val="32"/>
        </w:rPr>
        <w:t>3.6</w:t>
      </w:r>
      <w:r>
        <w:rPr>
          <w:rFonts w:ascii="?? GB2312" w:hAnsi="?? GB2312" w:cs="?? GB2312"/>
          <w:szCs w:val="32"/>
          <w:lang w:val="zh-CN"/>
        </w:rPr>
        <w:t>%</w:t>
      </w:r>
      <w:r>
        <w:rPr>
          <w:rFonts w:ascii="?? GB2312" w:hAnsi="?? GB2312" w:cs="?? GB2312" w:hint="eastAsia"/>
          <w:szCs w:val="32"/>
          <w:lang w:val="zh-CN"/>
        </w:rPr>
        <w:t>。下降的主要原因是</w:t>
      </w:r>
      <w:r>
        <w:rPr>
          <w:rFonts w:ascii="仿宋_GB2312" w:hAnsi="仿宋"/>
          <w:szCs w:val="32"/>
        </w:rPr>
        <w:t>2021</w:t>
      </w:r>
      <w:r>
        <w:rPr>
          <w:rFonts w:ascii="仿宋_GB2312" w:hAnsi="仿宋" w:hint="eastAsia"/>
          <w:szCs w:val="32"/>
        </w:rPr>
        <w:t>年度相比</w:t>
      </w:r>
      <w:r>
        <w:rPr>
          <w:rFonts w:ascii="仿宋_GB2312" w:hAnsi="仿宋"/>
          <w:szCs w:val="32"/>
        </w:rPr>
        <w:t>2020</w:t>
      </w:r>
      <w:r>
        <w:rPr>
          <w:rFonts w:ascii="仿宋_GB2312" w:hAnsi="仿宋" w:hint="eastAsia"/>
          <w:szCs w:val="32"/>
        </w:rPr>
        <w:t>年度没有房屋维修专项经费，年初预算控制数比上年度下降。</w:t>
      </w:r>
    </w:p>
    <w:p w:rsidR="00096F46" w:rsidRDefault="002844C1">
      <w:pPr>
        <w:autoSpaceDE w:val="0"/>
        <w:autoSpaceDN w:val="0"/>
        <w:adjustRightInd w:val="0"/>
        <w:spacing w:line="560" w:lineRule="exact"/>
        <w:ind w:firstLineChars="200" w:firstLine="640"/>
        <w:rPr>
          <w:rFonts w:ascii="?? GB2312" w:hAnsi="?? GB2312" w:cs="?? GB2312"/>
          <w:szCs w:val="32"/>
        </w:rPr>
      </w:pPr>
      <w:r>
        <w:rPr>
          <w:rFonts w:ascii="?? GB2312" w:hAnsi="?? GB2312" w:cs="?? GB2312" w:hint="eastAsia"/>
          <w:szCs w:val="32"/>
          <w:lang w:val="zh-CN"/>
        </w:rPr>
        <w:t>（</w:t>
      </w:r>
      <w:r>
        <w:rPr>
          <w:rFonts w:ascii="?? GB2312" w:hAnsi="?? GB2312" w:cs="?? GB2312"/>
          <w:szCs w:val="32"/>
          <w:lang w:val="zh-CN"/>
        </w:rPr>
        <w:t>2</w:t>
      </w:r>
      <w:r>
        <w:rPr>
          <w:rFonts w:ascii="?? GB2312" w:hAnsi="?? GB2312" w:cs="?? GB2312" w:hint="eastAsia"/>
          <w:szCs w:val="32"/>
          <w:lang w:val="zh-CN"/>
        </w:rPr>
        <w:t>）年初财政拨款结转和结余</w:t>
      </w:r>
      <w:r>
        <w:rPr>
          <w:rFonts w:ascii="?? GB2312" w:hAnsi="?? GB2312" w:cs="?? GB2312"/>
          <w:szCs w:val="32"/>
        </w:rPr>
        <w:t>0</w:t>
      </w:r>
      <w:r>
        <w:rPr>
          <w:rFonts w:ascii="?? GB2312" w:hAnsi="?? GB2312" w:cs="?? GB2312" w:hint="eastAsia"/>
          <w:szCs w:val="32"/>
          <w:lang w:val="zh-CN"/>
        </w:rPr>
        <w:t>万元。</w:t>
      </w:r>
      <w:r>
        <w:rPr>
          <w:rFonts w:ascii="?? GB2312" w:hAnsi="?? GB2312" w:cs="?? GB2312" w:hint="eastAsia"/>
          <w:szCs w:val="32"/>
        </w:rPr>
        <w:t>以前年度无结转结余。</w:t>
      </w:r>
    </w:p>
    <w:p w:rsidR="00096F46" w:rsidRDefault="002844C1">
      <w:pPr>
        <w:autoSpaceDE w:val="0"/>
        <w:autoSpaceDN w:val="0"/>
        <w:adjustRightInd w:val="0"/>
        <w:spacing w:line="560" w:lineRule="exact"/>
        <w:ind w:firstLineChars="200" w:firstLine="640"/>
        <w:rPr>
          <w:rFonts w:ascii="?? GB2312" w:hAnsi="?? GB2312" w:cs="?? GB2312"/>
          <w:szCs w:val="32"/>
          <w:lang w:val="zh-CN"/>
        </w:rPr>
      </w:pPr>
      <w:r>
        <w:rPr>
          <w:rFonts w:ascii="?? GB2312" w:hAnsi="?? GB2312" w:cs="?? GB2312"/>
          <w:szCs w:val="32"/>
          <w:lang w:val="zh-CN"/>
        </w:rPr>
        <w:t>2.</w:t>
      </w:r>
      <w:r>
        <w:rPr>
          <w:rFonts w:ascii="?? GB2312" w:hAnsi="?? GB2312" w:cs="?? GB2312" w:hint="eastAsia"/>
          <w:szCs w:val="32"/>
          <w:lang w:val="zh-CN"/>
        </w:rPr>
        <w:t>财政拨款支出总计</w:t>
      </w:r>
      <w:r>
        <w:rPr>
          <w:rFonts w:ascii="?? GB2312" w:hAnsi="?? GB2312" w:cs="?? GB2312"/>
          <w:szCs w:val="32"/>
        </w:rPr>
        <w:t>2,397.63</w:t>
      </w:r>
      <w:r>
        <w:rPr>
          <w:rFonts w:ascii="?? GB2312" w:hAnsi="?? GB2312" w:cs="?? GB2312" w:hint="eastAsia"/>
          <w:szCs w:val="32"/>
          <w:lang w:val="zh-CN"/>
        </w:rPr>
        <w:t>万元，具体包括：</w:t>
      </w:r>
    </w:p>
    <w:p w:rsidR="00096F46" w:rsidRDefault="002844C1">
      <w:pPr>
        <w:autoSpaceDE w:val="0"/>
        <w:autoSpaceDN w:val="0"/>
        <w:adjustRightInd w:val="0"/>
        <w:spacing w:line="560" w:lineRule="exact"/>
        <w:ind w:firstLineChars="200" w:firstLine="640"/>
        <w:rPr>
          <w:rFonts w:ascii="?? GB2312" w:hAnsi="?? GB2312" w:cs="?? GB2312"/>
          <w:szCs w:val="32"/>
          <w:lang w:val="zh-CN"/>
        </w:rPr>
      </w:pPr>
      <w:r>
        <w:rPr>
          <w:rFonts w:ascii="?? GB2312" w:hAnsi="?? GB2312" w:cs="?? GB2312" w:hint="eastAsia"/>
          <w:szCs w:val="32"/>
          <w:lang w:val="zh-CN"/>
        </w:rPr>
        <w:lastRenderedPageBreak/>
        <w:t>（</w:t>
      </w:r>
      <w:r>
        <w:rPr>
          <w:rFonts w:ascii="?? GB2312" w:hAnsi="?? GB2312" w:cs="?? GB2312"/>
          <w:szCs w:val="32"/>
          <w:lang w:val="zh-CN"/>
        </w:rPr>
        <w:t>1</w:t>
      </w:r>
      <w:r>
        <w:rPr>
          <w:rFonts w:ascii="?? GB2312" w:hAnsi="?? GB2312" w:cs="?? GB2312" w:hint="eastAsia"/>
          <w:szCs w:val="32"/>
          <w:lang w:val="zh-CN"/>
        </w:rPr>
        <w:t>）本年财政拨款支出</w:t>
      </w:r>
      <w:r>
        <w:rPr>
          <w:rFonts w:ascii="?? GB2312" w:hAnsi="?? GB2312" w:cs="?? GB2312"/>
          <w:szCs w:val="32"/>
        </w:rPr>
        <w:t>2,397.63</w:t>
      </w:r>
      <w:r>
        <w:rPr>
          <w:rFonts w:ascii="?? GB2312" w:hAnsi="?? GB2312" w:cs="?? GB2312" w:hint="eastAsia"/>
          <w:szCs w:val="32"/>
          <w:lang w:val="zh-CN"/>
        </w:rPr>
        <w:t>万元，比</w:t>
      </w:r>
      <w:r>
        <w:rPr>
          <w:rFonts w:ascii="?? GB2312" w:hAnsi="?? GB2312" w:cs="?? GB2312"/>
          <w:szCs w:val="32"/>
          <w:lang w:val="zh-CN"/>
        </w:rPr>
        <w:t>20</w:t>
      </w:r>
      <w:proofErr w:type="spellStart"/>
      <w:r>
        <w:rPr>
          <w:rFonts w:ascii="?? GB2312" w:hAnsi="?? GB2312" w:cs="?? GB2312"/>
          <w:szCs w:val="32"/>
        </w:rPr>
        <w:t>20</w:t>
      </w:r>
      <w:proofErr w:type="spellEnd"/>
      <w:r>
        <w:rPr>
          <w:rFonts w:ascii="?? GB2312" w:hAnsi="?? GB2312" w:cs="?? GB2312" w:hint="eastAsia"/>
          <w:szCs w:val="32"/>
          <w:lang w:val="zh-CN"/>
        </w:rPr>
        <w:t>年</w:t>
      </w:r>
      <w:r>
        <w:rPr>
          <w:rFonts w:ascii="?? GB2312" w:hAnsi="?? GB2312" w:cs="?? GB2312" w:hint="eastAsia"/>
          <w:szCs w:val="32"/>
        </w:rPr>
        <w:t>度</w:t>
      </w:r>
      <w:r>
        <w:rPr>
          <w:rFonts w:ascii="?? GB2312" w:hAnsi="?? GB2312" w:cs="?? GB2312" w:hint="eastAsia"/>
          <w:szCs w:val="32"/>
          <w:lang w:val="zh-CN"/>
        </w:rPr>
        <w:t>减少</w:t>
      </w:r>
      <w:r>
        <w:rPr>
          <w:rFonts w:ascii="?? GB2312" w:hAnsi="?? GB2312" w:cs="?? GB2312"/>
          <w:szCs w:val="32"/>
        </w:rPr>
        <w:t>88.67</w:t>
      </w:r>
      <w:r>
        <w:rPr>
          <w:rFonts w:ascii="?? GB2312" w:hAnsi="?? GB2312" w:cs="?? GB2312" w:hint="eastAsia"/>
          <w:szCs w:val="32"/>
          <w:lang w:val="zh-CN"/>
        </w:rPr>
        <w:t>万元，下降</w:t>
      </w:r>
      <w:r>
        <w:rPr>
          <w:rFonts w:ascii="?? GB2312" w:hAnsi="?? GB2312" w:cs="?? GB2312"/>
          <w:szCs w:val="32"/>
        </w:rPr>
        <w:t>3.6</w:t>
      </w:r>
      <w:r>
        <w:rPr>
          <w:rFonts w:ascii="?? GB2312" w:hAnsi="?? GB2312" w:cs="?? GB2312"/>
          <w:szCs w:val="32"/>
          <w:lang w:val="zh-CN"/>
        </w:rPr>
        <w:t>%</w:t>
      </w:r>
      <w:r>
        <w:rPr>
          <w:rFonts w:ascii="?? GB2312" w:hAnsi="?? GB2312" w:cs="?? GB2312" w:hint="eastAsia"/>
          <w:szCs w:val="32"/>
          <w:lang w:val="zh-CN"/>
        </w:rPr>
        <w:t>。下降的主要原因是</w:t>
      </w:r>
      <w:r>
        <w:rPr>
          <w:rFonts w:ascii="仿宋_GB2312" w:hAnsi="仿宋"/>
          <w:szCs w:val="32"/>
        </w:rPr>
        <w:t>2021</w:t>
      </w:r>
      <w:r>
        <w:rPr>
          <w:rFonts w:ascii="仿宋_GB2312" w:hAnsi="仿宋" w:hint="eastAsia"/>
          <w:szCs w:val="32"/>
        </w:rPr>
        <w:t>年度相比</w:t>
      </w:r>
      <w:r>
        <w:rPr>
          <w:rFonts w:ascii="仿宋_GB2312" w:hAnsi="仿宋"/>
          <w:szCs w:val="32"/>
        </w:rPr>
        <w:t>2020</w:t>
      </w:r>
      <w:r>
        <w:rPr>
          <w:rFonts w:ascii="仿宋_GB2312" w:hAnsi="仿宋" w:hint="eastAsia"/>
          <w:szCs w:val="32"/>
        </w:rPr>
        <w:t>年度没有房屋维修专项经费，年初预算控制数比上年度下降</w:t>
      </w:r>
      <w:r>
        <w:rPr>
          <w:rFonts w:ascii="?? GB2312" w:hAnsi="?? GB2312" w:cs="?? GB2312" w:hint="eastAsia"/>
          <w:szCs w:val="32"/>
          <w:lang w:val="zh-CN"/>
        </w:rPr>
        <w:t>。本年财政拨款支出比年初预算增加</w:t>
      </w:r>
      <w:r>
        <w:rPr>
          <w:rFonts w:ascii="?? GB2312" w:hAnsi="?? GB2312" w:cs="?? GB2312"/>
          <w:szCs w:val="32"/>
          <w:lang w:val="zh-CN"/>
        </w:rPr>
        <w:t>90.9</w:t>
      </w:r>
      <w:r>
        <w:rPr>
          <w:rFonts w:ascii="?? GB2312" w:hAnsi="?? GB2312" w:cs="?? GB2312" w:hint="eastAsia"/>
          <w:szCs w:val="32"/>
          <w:lang w:val="zh-CN"/>
        </w:rPr>
        <w:t>万元，增长</w:t>
      </w:r>
      <w:r>
        <w:rPr>
          <w:rFonts w:ascii="?? GB2312" w:hAnsi="?? GB2312" w:cs="?? GB2312"/>
          <w:szCs w:val="32"/>
          <w:lang w:val="zh-CN"/>
        </w:rPr>
        <w:t>3.94%</w:t>
      </w:r>
      <w:r>
        <w:rPr>
          <w:rFonts w:ascii="?? GB2312" w:hAnsi="?? GB2312" w:cs="?? GB2312" w:hint="eastAsia"/>
          <w:szCs w:val="32"/>
          <w:lang w:val="zh-CN"/>
        </w:rPr>
        <w:t>，主要原因一是年中追加了</w:t>
      </w:r>
      <w:r>
        <w:rPr>
          <w:rFonts w:ascii="?? GB2312" w:hAnsi="?? GB2312" w:cs="?? GB2312"/>
          <w:szCs w:val="32"/>
          <w:lang w:val="zh-CN"/>
        </w:rPr>
        <w:t>20</w:t>
      </w:r>
      <w:r>
        <w:rPr>
          <w:rFonts w:ascii="?? GB2312" w:hAnsi="?? GB2312" w:cs="?? GB2312"/>
          <w:szCs w:val="32"/>
        </w:rPr>
        <w:t>19</w:t>
      </w:r>
      <w:r>
        <w:rPr>
          <w:rFonts w:ascii="?? GB2312" w:hAnsi="?? GB2312" w:cs="?? GB2312" w:hint="eastAsia"/>
          <w:szCs w:val="32"/>
          <w:lang w:val="zh-CN"/>
        </w:rPr>
        <w:t>年度法检系统绩效资金，二是年中追加信息化项目经费。其中：公共安全支出</w:t>
      </w:r>
      <w:r>
        <w:rPr>
          <w:rFonts w:ascii="?? GB2312" w:hAnsi="?? GB2312" w:cs="?? GB2312"/>
          <w:szCs w:val="32"/>
        </w:rPr>
        <w:t>2,286.13</w:t>
      </w:r>
      <w:r>
        <w:rPr>
          <w:rFonts w:ascii="?? GB2312" w:hAnsi="?? GB2312" w:cs="?? GB2312" w:hint="eastAsia"/>
          <w:szCs w:val="32"/>
          <w:lang w:val="zh-CN"/>
        </w:rPr>
        <w:t>万元，占比</w:t>
      </w:r>
      <w:r>
        <w:rPr>
          <w:rFonts w:ascii="?? GB2312" w:hAnsi="?? GB2312" w:cs="?? GB2312"/>
          <w:szCs w:val="32"/>
        </w:rPr>
        <w:t>95.3</w:t>
      </w:r>
      <w:r>
        <w:rPr>
          <w:rFonts w:ascii="?? GB2312" w:hAnsi="?? GB2312" w:cs="?? GB2312"/>
          <w:szCs w:val="32"/>
          <w:lang w:val="zh-CN"/>
        </w:rPr>
        <w:t>%</w:t>
      </w:r>
      <w:r>
        <w:rPr>
          <w:rFonts w:ascii="?? GB2312" w:hAnsi="?? GB2312" w:cs="?? GB2312" w:hint="eastAsia"/>
          <w:szCs w:val="32"/>
          <w:lang w:val="zh-CN"/>
        </w:rPr>
        <w:t>；社会保障和就业支出</w:t>
      </w:r>
      <w:r>
        <w:rPr>
          <w:rFonts w:ascii="?? GB2312" w:hAnsi="?? GB2312" w:cs="?? GB2312"/>
          <w:szCs w:val="32"/>
        </w:rPr>
        <w:t>111.5</w:t>
      </w:r>
      <w:r>
        <w:rPr>
          <w:rFonts w:ascii="?? GB2312" w:hAnsi="?? GB2312" w:cs="?? GB2312" w:hint="eastAsia"/>
          <w:szCs w:val="32"/>
          <w:lang w:val="zh-CN"/>
        </w:rPr>
        <w:t>万元，占比</w:t>
      </w:r>
      <w:r>
        <w:rPr>
          <w:rFonts w:ascii="?? GB2312" w:hAnsi="?? GB2312" w:cs="?? GB2312"/>
          <w:szCs w:val="32"/>
        </w:rPr>
        <w:t>4.7</w:t>
      </w:r>
      <w:r>
        <w:rPr>
          <w:rFonts w:ascii="?? GB2312" w:hAnsi="?? GB2312" w:cs="?? GB2312"/>
          <w:szCs w:val="32"/>
          <w:lang w:val="zh-CN"/>
        </w:rPr>
        <w:t>%</w:t>
      </w:r>
      <w:r>
        <w:rPr>
          <w:rFonts w:ascii="?? GB2312" w:hAnsi="?? GB2312" w:cs="?? GB2312" w:hint="eastAsia"/>
          <w:szCs w:val="32"/>
          <w:lang w:val="zh-CN"/>
        </w:rPr>
        <w:t>。</w:t>
      </w:r>
    </w:p>
    <w:p w:rsidR="00096F46" w:rsidRDefault="002844C1">
      <w:pPr>
        <w:autoSpaceDE w:val="0"/>
        <w:autoSpaceDN w:val="0"/>
        <w:adjustRightInd w:val="0"/>
        <w:spacing w:line="560" w:lineRule="exact"/>
        <w:ind w:firstLineChars="200" w:firstLine="640"/>
        <w:rPr>
          <w:rFonts w:ascii="?? GB2312" w:hAnsi="?? GB2312" w:cs="?? GB2312"/>
          <w:szCs w:val="32"/>
          <w:lang w:val="zh-CN"/>
        </w:rPr>
      </w:pPr>
      <w:r>
        <w:rPr>
          <w:rFonts w:ascii="?? GB2312" w:hAnsi="?? GB2312" w:cs="?? GB2312" w:hint="eastAsia"/>
          <w:szCs w:val="32"/>
          <w:lang w:val="zh-CN"/>
        </w:rPr>
        <w:t>（</w:t>
      </w:r>
      <w:r>
        <w:rPr>
          <w:rFonts w:ascii="?? GB2312" w:hAnsi="?? GB2312" w:cs="?? GB2312"/>
          <w:szCs w:val="32"/>
          <w:lang w:val="zh-CN"/>
        </w:rPr>
        <w:t>2</w:t>
      </w:r>
      <w:r>
        <w:rPr>
          <w:rFonts w:ascii="?? GB2312" w:hAnsi="?? GB2312" w:cs="?? GB2312" w:hint="eastAsia"/>
          <w:szCs w:val="32"/>
          <w:lang w:val="zh-CN"/>
        </w:rPr>
        <w:t>）年末财政拨款结转和结余</w:t>
      </w:r>
      <w:r>
        <w:rPr>
          <w:rFonts w:ascii="?? GB2312" w:hAnsi="?? GB2312" w:cs="?? GB2312"/>
          <w:szCs w:val="32"/>
        </w:rPr>
        <w:t>0</w:t>
      </w:r>
      <w:r>
        <w:rPr>
          <w:rFonts w:ascii="?? GB2312" w:hAnsi="?? GB2312" w:cs="?? GB2312" w:hint="eastAsia"/>
          <w:szCs w:val="32"/>
          <w:lang w:val="zh-CN"/>
        </w:rPr>
        <w:t>万元。当年财政拨款支出全部支付完毕。</w:t>
      </w:r>
    </w:p>
    <w:p w:rsidR="00096F46" w:rsidRDefault="002844C1" w:rsidP="00096F46">
      <w:pPr>
        <w:autoSpaceDE w:val="0"/>
        <w:autoSpaceDN w:val="0"/>
        <w:adjustRightInd w:val="0"/>
        <w:spacing w:line="560" w:lineRule="exact"/>
        <w:ind w:firstLineChars="200" w:firstLine="643"/>
        <w:rPr>
          <w:rFonts w:ascii="?? GB2312" w:hAnsi="?? GB2312" w:cs="?? GB2312"/>
          <w:b/>
          <w:szCs w:val="32"/>
        </w:rPr>
      </w:pPr>
      <w:r>
        <w:rPr>
          <w:rFonts w:ascii="?? GB2312" w:hAnsi="?? GB2312" w:cs="?? GB2312" w:hint="eastAsia"/>
          <w:b/>
          <w:szCs w:val="32"/>
        </w:rPr>
        <w:t>（三）</w:t>
      </w:r>
      <w:r>
        <w:rPr>
          <w:rFonts w:ascii="?? GB2312" w:hAnsi="?? GB2312" w:cs="?? GB2312" w:hint="eastAsia"/>
          <w:b/>
          <w:szCs w:val="32"/>
          <w:lang w:val="zh-CN"/>
        </w:rPr>
        <w:t>一般公共预算财政拨款支出决算情况说明</w:t>
      </w:r>
    </w:p>
    <w:p w:rsidR="00096F46" w:rsidRDefault="002844C1">
      <w:pPr>
        <w:adjustRightInd w:val="0"/>
        <w:snapToGrid w:val="0"/>
        <w:spacing w:line="560" w:lineRule="exact"/>
        <w:ind w:firstLineChars="200" w:firstLine="640"/>
        <w:rPr>
          <w:rFonts w:ascii="楷体_GB2312" w:eastAsia="楷体_GB2312" w:hAnsi="楷体_GB2312" w:cs="楷体_GB2312"/>
          <w:bCs/>
          <w:kern w:val="44"/>
          <w:szCs w:val="32"/>
        </w:rPr>
      </w:pPr>
      <w:r>
        <w:rPr>
          <w:rFonts w:ascii="楷体_GB2312" w:eastAsia="楷体_GB2312" w:hAnsi="楷体_GB2312" w:cs="楷体_GB2312" w:hint="eastAsia"/>
          <w:bCs/>
          <w:kern w:val="44"/>
          <w:szCs w:val="32"/>
        </w:rPr>
        <w:t>1.一般公共预算财政拨款支出决算总体情况。</w:t>
      </w:r>
    </w:p>
    <w:p w:rsidR="00096F46" w:rsidRDefault="002844C1">
      <w:pPr>
        <w:spacing w:line="560" w:lineRule="exact"/>
        <w:ind w:firstLineChars="200" w:firstLine="640"/>
        <w:rPr>
          <w:rFonts w:ascii="仿宋_GB2312" w:hAnsi="宋体"/>
          <w:bCs/>
          <w:szCs w:val="32"/>
        </w:rPr>
      </w:pPr>
      <w:r w:rsidRPr="00831115">
        <w:rPr>
          <w:rFonts w:ascii="?? GB2312" w:hAnsi="?? GB2312" w:cs="?? GB2312" w:hint="eastAsia"/>
          <w:szCs w:val="32"/>
        </w:rPr>
        <w:t>2021</w:t>
      </w:r>
      <w:r>
        <w:rPr>
          <w:rFonts w:ascii="仿宋_GB2312" w:hAnsi="宋体" w:hint="eastAsia"/>
          <w:bCs/>
          <w:szCs w:val="32"/>
        </w:rPr>
        <w:t>年度一般公共预算财政拨款支出</w:t>
      </w:r>
      <w:r w:rsidRPr="00831115">
        <w:rPr>
          <w:rFonts w:ascii="?? GB2312" w:hAnsi="?? GB2312" w:cs="?? GB2312" w:hint="eastAsia"/>
          <w:szCs w:val="32"/>
        </w:rPr>
        <w:t>2,397.63</w:t>
      </w:r>
      <w:r>
        <w:rPr>
          <w:rFonts w:ascii="仿宋_GB2312" w:hAnsi="宋体" w:hint="eastAsia"/>
          <w:bCs/>
          <w:szCs w:val="32"/>
        </w:rPr>
        <w:t>万元，占本年支出合计的</w:t>
      </w:r>
      <w:r w:rsidRPr="00831115">
        <w:rPr>
          <w:rFonts w:ascii="?? GB2312" w:hAnsi="?? GB2312" w:cs="?? GB2312" w:hint="eastAsia"/>
          <w:szCs w:val="32"/>
        </w:rPr>
        <w:t>98.8%</w:t>
      </w:r>
      <w:r>
        <w:rPr>
          <w:rFonts w:ascii="仿宋_GB2312" w:hAnsi="宋体" w:hint="eastAsia"/>
          <w:bCs/>
          <w:szCs w:val="32"/>
        </w:rPr>
        <w:t>。与2020年度相比，一般公共预算财政拨款支出减少</w:t>
      </w:r>
      <w:r w:rsidRPr="00831115">
        <w:rPr>
          <w:rFonts w:ascii="?? GB2312" w:hAnsi="?? GB2312" w:cs="?? GB2312" w:hint="eastAsia"/>
          <w:szCs w:val="32"/>
        </w:rPr>
        <w:t>69.06</w:t>
      </w:r>
      <w:r>
        <w:rPr>
          <w:rFonts w:ascii="仿宋_GB2312" w:hAnsi="宋体" w:hint="eastAsia"/>
          <w:bCs/>
          <w:szCs w:val="32"/>
        </w:rPr>
        <w:t>万元，下降</w:t>
      </w:r>
      <w:r w:rsidRPr="00831115">
        <w:rPr>
          <w:rFonts w:ascii="?? GB2312" w:hAnsi="?? GB2312" w:cs="?? GB2312" w:hint="eastAsia"/>
          <w:szCs w:val="32"/>
        </w:rPr>
        <w:t>2.8%</w:t>
      </w:r>
      <w:r>
        <w:rPr>
          <w:rFonts w:ascii="仿宋_GB2312" w:hAnsi="宋体" w:hint="eastAsia"/>
          <w:bCs/>
          <w:szCs w:val="32"/>
        </w:rPr>
        <w:t>。主要原因是相比</w:t>
      </w:r>
      <w:r w:rsidRPr="00831115">
        <w:rPr>
          <w:rFonts w:ascii="?? GB2312" w:hAnsi="?? GB2312" w:cs="?? GB2312" w:hint="eastAsia"/>
          <w:szCs w:val="32"/>
        </w:rPr>
        <w:t>2020</w:t>
      </w:r>
      <w:r>
        <w:rPr>
          <w:rFonts w:ascii="仿宋_GB2312" w:hAnsi="宋体" w:hint="eastAsia"/>
          <w:bCs/>
          <w:szCs w:val="32"/>
        </w:rPr>
        <w:t>年度，一是</w:t>
      </w:r>
      <w:r w:rsidRPr="00831115">
        <w:rPr>
          <w:rFonts w:ascii="?? GB2312" w:hAnsi="?? GB2312" w:cs="?? GB2312" w:hint="eastAsia"/>
          <w:szCs w:val="32"/>
        </w:rPr>
        <w:t>2021</w:t>
      </w:r>
      <w:r>
        <w:rPr>
          <w:rFonts w:ascii="仿宋_GB2312" w:hAnsi="宋体" w:hint="eastAsia"/>
          <w:bCs/>
          <w:szCs w:val="32"/>
        </w:rPr>
        <w:t>年度</w:t>
      </w:r>
      <w:proofErr w:type="gramStart"/>
      <w:r>
        <w:rPr>
          <w:rFonts w:ascii="仿宋_GB2312" w:hAnsi="宋体" w:hint="eastAsia"/>
          <w:bCs/>
          <w:szCs w:val="32"/>
        </w:rPr>
        <w:t>没有两庭维修</w:t>
      </w:r>
      <w:proofErr w:type="gramEnd"/>
      <w:r>
        <w:rPr>
          <w:rFonts w:ascii="仿宋_GB2312" w:hAnsi="宋体" w:hint="eastAsia"/>
          <w:bCs/>
          <w:szCs w:val="32"/>
        </w:rPr>
        <w:t>专项资金，二是</w:t>
      </w:r>
      <w:r w:rsidRPr="00831115">
        <w:rPr>
          <w:rFonts w:ascii="?? GB2312" w:hAnsi="?? GB2312" w:cs="?? GB2312" w:hint="eastAsia"/>
          <w:szCs w:val="32"/>
        </w:rPr>
        <w:t>2021</w:t>
      </w:r>
      <w:r>
        <w:rPr>
          <w:rFonts w:ascii="仿宋_GB2312" w:hAnsi="宋体" w:hint="eastAsia"/>
          <w:bCs/>
          <w:szCs w:val="32"/>
        </w:rPr>
        <w:t>年度没有上年度结转资金。</w:t>
      </w:r>
    </w:p>
    <w:p w:rsidR="00096F46" w:rsidRDefault="002844C1">
      <w:pPr>
        <w:spacing w:line="560" w:lineRule="exact"/>
        <w:ind w:firstLineChars="200" w:firstLine="640"/>
        <w:rPr>
          <w:rFonts w:ascii="楷体_GB2312" w:eastAsia="楷体_GB2312" w:hAnsi="楷体_GB2312" w:cs="楷体_GB2312"/>
          <w:bCs/>
          <w:kern w:val="44"/>
          <w:szCs w:val="32"/>
        </w:rPr>
      </w:pPr>
      <w:r>
        <w:rPr>
          <w:rFonts w:ascii="楷体_GB2312" w:eastAsia="楷体_GB2312" w:hAnsi="楷体_GB2312" w:cs="楷体_GB2312" w:hint="eastAsia"/>
          <w:bCs/>
          <w:kern w:val="44"/>
          <w:szCs w:val="32"/>
        </w:rPr>
        <w:t>2.一般公共预算财政拨款支出决算结构情况</w:t>
      </w:r>
    </w:p>
    <w:p w:rsidR="00096F46" w:rsidRDefault="002844C1">
      <w:pPr>
        <w:spacing w:line="560" w:lineRule="exact"/>
        <w:ind w:firstLineChars="200" w:firstLine="640"/>
        <w:rPr>
          <w:rFonts w:ascii="仿宋_GB2312" w:hAnsi="宋体"/>
          <w:bCs/>
          <w:szCs w:val="32"/>
        </w:rPr>
      </w:pPr>
      <w:r w:rsidRPr="00831115">
        <w:rPr>
          <w:rFonts w:ascii="?? GB2312" w:hAnsi="?? GB2312" w:cs="?? GB2312" w:hint="eastAsia"/>
          <w:szCs w:val="32"/>
        </w:rPr>
        <w:t>2022</w:t>
      </w:r>
      <w:r>
        <w:rPr>
          <w:rFonts w:ascii="仿宋_GB2312" w:hAnsi="宋体" w:hint="eastAsia"/>
          <w:bCs/>
          <w:szCs w:val="32"/>
        </w:rPr>
        <w:t>年度一般公共预算财政拨款支出</w:t>
      </w:r>
      <w:r w:rsidRPr="00831115">
        <w:rPr>
          <w:rFonts w:ascii="?? GB2312" w:hAnsi="?? GB2312" w:cs="?? GB2312" w:hint="eastAsia"/>
          <w:szCs w:val="32"/>
        </w:rPr>
        <w:t>2,397.63</w:t>
      </w:r>
      <w:r>
        <w:rPr>
          <w:rFonts w:ascii="仿宋_GB2312" w:hAnsi="宋体" w:hint="eastAsia"/>
          <w:bCs/>
          <w:szCs w:val="32"/>
        </w:rPr>
        <w:t>万元，主要用于以下方面：</w:t>
      </w:r>
    </w:p>
    <w:p w:rsidR="00096F46" w:rsidRDefault="002844C1">
      <w:pPr>
        <w:spacing w:line="560" w:lineRule="exact"/>
        <w:ind w:firstLineChars="200" w:firstLine="640"/>
        <w:rPr>
          <w:rFonts w:ascii="仿宋_GB2312" w:hAnsi="宋体"/>
          <w:bCs/>
          <w:szCs w:val="32"/>
        </w:rPr>
      </w:pPr>
      <w:r>
        <w:rPr>
          <w:rFonts w:ascii="仿宋_GB2312" w:hAnsi="宋体" w:hint="eastAsia"/>
          <w:bCs/>
          <w:szCs w:val="32"/>
        </w:rPr>
        <w:t>（1）公共安全（类）支出</w:t>
      </w:r>
      <w:r w:rsidRPr="00831115">
        <w:rPr>
          <w:rFonts w:ascii="?? GB2312" w:hAnsi="?? GB2312" w:cs="?? GB2312" w:hint="eastAsia"/>
          <w:szCs w:val="32"/>
        </w:rPr>
        <w:t>2,286.13</w:t>
      </w:r>
      <w:r>
        <w:rPr>
          <w:rFonts w:ascii="仿宋_GB2312" w:hAnsi="宋体" w:hint="eastAsia"/>
          <w:bCs/>
          <w:szCs w:val="32"/>
        </w:rPr>
        <w:t>万元，占</w:t>
      </w:r>
      <w:r w:rsidRPr="00831115">
        <w:rPr>
          <w:rFonts w:ascii="?? GB2312" w:hAnsi="?? GB2312" w:cs="?? GB2312" w:hint="eastAsia"/>
          <w:szCs w:val="32"/>
        </w:rPr>
        <w:t>95.3%</w:t>
      </w:r>
      <w:r>
        <w:rPr>
          <w:rFonts w:ascii="仿宋_GB2312" w:hAnsi="宋体" w:hint="eastAsia"/>
          <w:bCs/>
          <w:szCs w:val="32"/>
        </w:rPr>
        <w:t>。主要是用于行政运行、一般行政管理事务、案件审判、案件执行、“两庭”建设和其他法院支出。</w:t>
      </w:r>
    </w:p>
    <w:p w:rsidR="00096F46" w:rsidRDefault="002844C1">
      <w:pPr>
        <w:spacing w:line="560" w:lineRule="exact"/>
        <w:ind w:firstLineChars="200" w:firstLine="640"/>
        <w:rPr>
          <w:rFonts w:ascii="仿宋_GB2312" w:hAnsi="宋体"/>
          <w:bCs/>
          <w:szCs w:val="32"/>
        </w:rPr>
      </w:pPr>
      <w:r>
        <w:rPr>
          <w:rFonts w:ascii="仿宋_GB2312" w:hAnsi="宋体" w:hint="eastAsia"/>
          <w:bCs/>
          <w:szCs w:val="32"/>
        </w:rPr>
        <w:t>（2）社会保障和就业（类）支出</w:t>
      </w:r>
      <w:r w:rsidRPr="00831115">
        <w:rPr>
          <w:rFonts w:ascii="?? GB2312" w:hAnsi="?? GB2312" w:cs="?? GB2312" w:hint="eastAsia"/>
          <w:szCs w:val="32"/>
        </w:rPr>
        <w:t>111.5</w:t>
      </w:r>
      <w:r>
        <w:rPr>
          <w:rFonts w:ascii="仿宋_GB2312" w:hAnsi="宋体" w:hint="eastAsia"/>
          <w:bCs/>
          <w:szCs w:val="32"/>
        </w:rPr>
        <w:t>万元，占</w:t>
      </w:r>
      <w:r w:rsidRPr="00831115">
        <w:rPr>
          <w:rFonts w:ascii="?? GB2312" w:hAnsi="?? GB2312" w:cs="?? GB2312" w:hint="eastAsia"/>
          <w:szCs w:val="32"/>
        </w:rPr>
        <w:t>4.7%</w:t>
      </w:r>
      <w:r>
        <w:rPr>
          <w:rFonts w:ascii="仿宋_GB2312" w:hAnsi="宋体" w:hint="eastAsia"/>
          <w:bCs/>
          <w:szCs w:val="32"/>
        </w:rPr>
        <w:t>。主要是用于机关事业单位基本养老保险缴费支出、机关事业</w:t>
      </w:r>
      <w:r>
        <w:rPr>
          <w:rFonts w:ascii="仿宋_GB2312" w:hAnsi="宋体" w:hint="eastAsia"/>
          <w:bCs/>
          <w:szCs w:val="32"/>
        </w:rPr>
        <w:lastRenderedPageBreak/>
        <w:t>单位事业年金缴费支出等。</w:t>
      </w:r>
    </w:p>
    <w:p w:rsidR="00096F46" w:rsidRDefault="002844C1">
      <w:pPr>
        <w:spacing w:line="560" w:lineRule="exact"/>
        <w:ind w:firstLineChars="200" w:firstLine="640"/>
        <w:rPr>
          <w:rFonts w:ascii="楷体_GB2312" w:eastAsia="楷体_GB2312" w:hAnsi="楷体_GB2312" w:cs="楷体_GB2312"/>
          <w:bCs/>
          <w:kern w:val="44"/>
          <w:szCs w:val="32"/>
        </w:rPr>
      </w:pPr>
      <w:r>
        <w:rPr>
          <w:rFonts w:ascii="楷体_GB2312" w:eastAsia="楷体_GB2312" w:hAnsi="楷体_GB2312" w:cs="楷体_GB2312" w:hint="eastAsia"/>
          <w:bCs/>
          <w:kern w:val="44"/>
          <w:szCs w:val="32"/>
        </w:rPr>
        <w:t>3.一般公共预算财政拨款支出决算具体情况</w:t>
      </w:r>
    </w:p>
    <w:p w:rsidR="00096F46" w:rsidRDefault="002844C1">
      <w:pPr>
        <w:spacing w:line="560" w:lineRule="exact"/>
        <w:ind w:firstLineChars="200" w:firstLine="640"/>
        <w:rPr>
          <w:rFonts w:ascii="仿宋_GB2312" w:hAnsi="宋体"/>
          <w:bCs/>
          <w:szCs w:val="32"/>
        </w:rPr>
      </w:pPr>
      <w:r w:rsidRPr="00831115">
        <w:rPr>
          <w:rFonts w:ascii="?? GB2312" w:hAnsi="?? GB2312" w:cs="?? GB2312" w:hint="eastAsia"/>
          <w:szCs w:val="32"/>
        </w:rPr>
        <w:t>2021</w:t>
      </w:r>
      <w:r>
        <w:rPr>
          <w:rFonts w:ascii="仿宋_GB2312" w:hAnsi="宋体" w:hint="eastAsia"/>
          <w:bCs/>
          <w:szCs w:val="32"/>
        </w:rPr>
        <w:t xml:space="preserve">年度一般公共预算财政拨款支出年初预算为    </w:t>
      </w:r>
      <w:r w:rsidRPr="00831115">
        <w:rPr>
          <w:rFonts w:ascii="?? GB2312" w:hAnsi="?? GB2312" w:cs="?? GB2312" w:hint="eastAsia"/>
          <w:szCs w:val="32"/>
        </w:rPr>
        <w:t>2,306.73</w:t>
      </w:r>
      <w:r>
        <w:rPr>
          <w:rFonts w:ascii="仿宋_GB2312" w:hAnsi="宋体" w:hint="eastAsia"/>
          <w:bCs/>
          <w:szCs w:val="32"/>
        </w:rPr>
        <w:t>万元，支出决算为</w:t>
      </w:r>
      <w:r w:rsidRPr="00831115">
        <w:rPr>
          <w:rFonts w:ascii="?? GB2312" w:hAnsi="?? GB2312" w:cs="?? GB2312" w:hint="eastAsia"/>
          <w:szCs w:val="32"/>
        </w:rPr>
        <w:t>2,397.63</w:t>
      </w:r>
      <w:r>
        <w:rPr>
          <w:rFonts w:ascii="仿宋_GB2312" w:hAnsi="宋体" w:hint="eastAsia"/>
          <w:bCs/>
          <w:szCs w:val="32"/>
        </w:rPr>
        <w:t>万元，完成年初预算的</w:t>
      </w:r>
      <w:r w:rsidRPr="00831115">
        <w:rPr>
          <w:rFonts w:ascii="?? GB2312" w:hAnsi="?? GB2312" w:cs="?? GB2312" w:hint="eastAsia"/>
          <w:szCs w:val="32"/>
        </w:rPr>
        <w:t>103.94%</w:t>
      </w:r>
      <w:r>
        <w:rPr>
          <w:rFonts w:ascii="仿宋_GB2312" w:hAnsi="宋体" w:hint="eastAsia"/>
          <w:bCs/>
          <w:szCs w:val="32"/>
        </w:rPr>
        <w:t>。其中：</w:t>
      </w:r>
    </w:p>
    <w:p w:rsidR="00096F46" w:rsidRDefault="002844C1">
      <w:pPr>
        <w:spacing w:line="560" w:lineRule="exact"/>
        <w:ind w:firstLineChars="200" w:firstLine="640"/>
        <w:rPr>
          <w:rFonts w:ascii="仿宋_GB2312" w:hAnsi="宋体"/>
          <w:bCs/>
          <w:szCs w:val="32"/>
        </w:rPr>
      </w:pPr>
      <w:r>
        <w:rPr>
          <w:rFonts w:ascii="仿宋_GB2312" w:hAnsi="宋体" w:hint="eastAsia"/>
          <w:bCs/>
          <w:szCs w:val="32"/>
        </w:rPr>
        <w:t>（1）公共安全支出(类)法院(款)行政运行(项)。年初预算为</w:t>
      </w:r>
      <w:r w:rsidRPr="00831115">
        <w:rPr>
          <w:rFonts w:ascii="?? GB2312" w:hAnsi="?? GB2312" w:cs="?? GB2312" w:hint="eastAsia"/>
          <w:szCs w:val="32"/>
        </w:rPr>
        <w:t>1,733.73</w:t>
      </w:r>
      <w:r>
        <w:rPr>
          <w:rFonts w:ascii="仿宋_GB2312" w:hAnsi="宋体" w:hint="eastAsia"/>
          <w:bCs/>
          <w:szCs w:val="32"/>
        </w:rPr>
        <w:t>万元，支出决算为</w:t>
      </w:r>
      <w:r w:rsidRPr="00831115">
        <w:rPr>
          <w:rFonts w:ascii="?? GB2312" w:hAnsi="?? GB2312" w:cs="?? GB2312" w:hint="eastAsia"/>
          <w:szCs w:val="32"/>
        </w:rPr>
        <w:t>1,843.35</w:t>
      </w:r>
      <w:r>
        <w:rPr>
          <w:rFonts w:ascii="仿宋_GB2312" w:hAnsi="宋体" w:hint="eastAsia"/>
          <w:bCs/>
          <w:szCs w:val="32"/>
        </w:rPr>
        <w:t>万元，完成年初预算的</w:t>
      </w:r>
      <w:r w:rsidRPr="00831115">
        <w:rPr>
          <w:rFonts w:ascii="?? GB2312" w:hAnsi="?? GB2312" w:cs="?? GB2312" w:hint="eastAsia"/>
          <w:szCs w:val="32"/>
        </w:rPr>
        <w:t>106.3%</w:t>
      </w:r>
      <w:r>
        <w:rPr>
          <w:rFonts w:ascii="仿宋_GB2312" w:hAnsi="宋体" w:hint="eastAsia"/>
          <w:bCs/>
          <w:szCs w:val="32"/>
        </w:rPr>
        <w:t>，支出决算数大于年初预算数的主要原因是省财政厅年中追加下达全省法院</w:t>
      </w:r>
      <w:r w:rsidRPr="00831115">
        <w:rPr>
          <w:rFonts w:ascii="?? GB2312" w:hAnsi="?? GB2312" w:cs="?? GB2312" w:hint="eastAsia"/>
          <w:szCs w:val="32"/>
        </w:rPr>
        <w:t>2019</w:t>
      </w:r>
      <w:r>
        <w:rPr>
          <w:rFonts w:ascii="仿宋_GB2312" w:hAnsi="宋体" w:hint="eastAsia"/>
          <w:bCs/>
          <w:szCs w:val="32"/>
        </w:rPr>
        <w:t>年度绩效考核奖金经费。</w:t>
      </w:r>
    </w:p>
    <w:p w:rsidR="00096F46" w:rsidRDefault="002844C1">
      <w:pPr>
        <w:spacing w:line="560" w:lineRule="exact"/>
        <w:ind w:firstLineChars="200" w:firstLine="640"/>
        <w:rPr>
          <w:rFonts w:ascii="仿宋_GB2312" w:hAnsi="宋体"/>
          <w:bCs/>
          <w:szCs w:val="32"/>
        </w:rPr>
      </w:pPr>
      <w:r>
        <w:rPr>
          <w:rFonts w:ascii="仿宋_GB2312" w:hAnsi="宋体" w:hint="eastAsia"/>
          <w:bCs/>
          <w:szCs w:val="32"/>
        </w:rPr>
        <w:t>（2）公共安全支出(类)法院(款)一般行政管理事务(项)。年初预算为</w:t>
      </w:r>
      <w:r w:rsidRPr="00831115">
        <w:rPr>
          <w:rFonts w:ascii="?? GB2312" w:hAnsi="?? GB2312" w:cs="?? GB2312" w:hint="eastAsia"/>
          <w:szCs w:val="32"/>
        </w:rPr>
        <w:t>51</w:t>
      </w:r>
      <w:r>
        <w:rPr>
          <w:rFonts w:ascii="仿宋_GB2312" w:hAnsi="宋体" w:hint="eastAsia"/>
          <w:bCs/>
          <w:szCs w:val="32"/>
        </w:rPr>
        <w:t>万元，支出决算为</w:t>
      </w:r>
      <w:r w:rsidRPr="00831115">
        <w:rPr>
          <w:rFonts w:ascii="?? GB2312" w:hAnsi="?? GB2312" w:cs="?? GB2312" w:hint="eastAsia"/>
          <w:szCs w:val="32"/>
        </w:rPr>
        <w:t>60.63</w:t>
      </w:r>
      <w:r>
        <w:rPr>
          <w:rFonts w:ascii="仿宋_GB2312" w:hAnsi="宋体" w:hint="eastAsia"/>
          <w:bCs/>
          <w:szCs w:val="32"/>
        </w:rPr>
        <w:t>万元，完成年初预算的</w:t>
      </w:r>
      <w:r w:rsidRPr="00831115">
        <w:rPr>
          <w:rFonts w:ascii="?? GB2312" w:hAnsi="?? GB2312" w:cs="?? GB2312" w:hint="eastAsia"/>
          <w:szCs w:val="32"/>
        </w:rPr>
        <w:t>118.9%</w:t>
      </w:r>
      <w:r>
        <w:rPr>
          <w:rFonts w:ascii="仿宋_GB2312" w:hAnsi="宋体" w:hint="eastAsia"/>
          <w:bCs/>
          <w:szCs w:val="32"/>
        </w:rPr>
        <w:t>，支出决算数大于年初预算数的主要原因追加了信息化专项建设资金。</w:t>
      </w:r>
    </w:p>
    <w:p w:rsidR="00096F46" w:rsidRDefault="002844C1">
      <w:pPr>
        <w:spacing w:line="560" w:lineRule="exact"/>
        <w:ind w:firstLineChars="200" w:firstLine="640"/>
        <w:rPr>
          <w:rFonts w:ascii="仿宋_GB2312" w:hAnsi="宋体"/>
          <w:bCs/>
          <w:szCs w:val="32"/>
        </w:rPr>
      </w:pPr>
      <w:r>
        <w:rPr>
          <w:rFonts w:ascii="仿宋_GB2312" w:hAnsi="宋体" w:hint="eastAsia"/>
          <w:bCs/>
          <w:szCs w:val="32"/>
        </w:rPr>
        <w:t>（3）公共安全支出(类)法院(款)案件审判(项)。年初预算为</w:t>
      </w:r>
      <w:r w:rsidRPr="00831115">
        <w:rPr>
          <w:rFonts w:ascii="?? GB2312" w:hAnsi="?? GB2312" w:cs="?? GB2312" w:hint="eastAsia"/>
          <w:szCs w:val="32"/>
        </w:rPr>
        <w:t>461.5</w:t>
      </w:r>
      <w:r>
        <w:rPr>
          <w:rFonts w:ascii="仿宋_GB2312" w:hAnsi="宋体" w:hint="eastAsia"/>
          <w:bCs/>
          <w:szCs w:val="32"/>
        </w:rPr>
        <w:t>万元，支出决算为</w:t>
      </w:r>
      <w:r w:rsidRPr="00831115">
        <w:rPr>
          <w:rFonts w:ascii="?? GB2312" w:hAnsi="?? GB2312" w:cs="?? GB2312" w:hint="eastAsia"/>
          <w:szCs w:val="32"/>
        </w:rPr>
        <w:t>442.78</w:t>
      </w:r>
      <w:r>
        <w:rPr>
          <w:rFonts w:ascii="仿宋_GB2312" w:hAnsi="宋体" w:hint="eastAsia"/>
          <w:bCs/>
          <w:szCs w:val="32"/>
        </w:rPr>
        <w:t>万元，完成年初预算的</w:t>
      </w:r>
      <w:r w:rsidRPr="00831115">
        <w:rPr>
          <w:rFonts w:ascii="?? GB2312" w:hAnsi="?? GB2312" w:cs="?? GB2312" w:hint="eastAsia"/>
          <w:szCs w:val="32"/>
        </w:rPr>
        <w:t>95.9%</w:t>
      </w:r>
      <w:r>
        <w:rPr>
          <w:rFonts w:ascii="仿宋_GB2312" w:hAnsi="宋体" w:hint="eastAsia"/>
          <w:bCs/>
          <w:szCs w:val="32"/>
        </w:rPr>
        <w:t>。</w:t>
      </w:r>
    </w:p>
    <w:p w:rsidR="00096F46" w:rsidRDefault="002844C1">
      <w:pPr>
        <w:spacing w:line="560" w:lineRule="exact"/>
        <w:ind w:firstLineChars="200" w:firstLine="640"/>
        <w:rPr>
          <w:rFonts w:ascii="仿宋_GB2312" w:hAnsi="宋体"/>
          <w:bCs/>
          <w:szCs w:val="32"/>
        </w:rPr>
      </w:pPr>
      <w:r>
        <w:rPr>
          <w:rFonts w:ascii="仿宋_GB2312" w:hAnsi="宋体" w:hint="eastAsia"/>
          <w:bCs/>
          <w:szCs w:val="32"/>
        </w:rPr>
        <w:t xml:space="preserve">（4）社会保障和就业支出(类)行政事业单位养老支出(款)机关事业单位基本养老保险缴费支出(项)。年初预算为    </w:t>
      </w:r>
      <w:r w:rsidRPr="00831115">
        <w:rPr>
          <w:rFonts w:ascii="?? GB2312" w:hAnsi="?? GB2312" w:cs="?? GB2312" w:hint="eastAsia"/>
          <w:szCs w:val="32"/>
        </w:rPr>
        <w:t>111.5</w:t>
      </w:r>
      <w:r>
        <w:rPr>
          <w:rFonts w:ascii="仿宋_GB2312" w:hAnsi="宋体" w:hint="eastAsia"/>
          <w:bCs/>
          <w:szCs w:val="32"/>
        </w:rPr>
        <w:t>万元，支出决算为</w:t>
      </w:r>
      <w:r w:rsidRPr="00831115">
        <w:rPr>
          <w:rFonts w:ascii="?? GB2312" w:hAnsi="?? GB2312" w:cs="?? GB2312" w:hint="eastAsia"/>
          <w:szCs w:val="32"/>
        </w:rPr>
        <w:t>111.5</w:t>
      </w:r>
      <w:r>
        <w:rPr>
          <w:rFonts w:ascii="仿宋_GB2312" w:hAnsi="宋体" w:hint="eastAsia"/>
          <w:bCs/>
          <w:szCs w:val="32"/>
        </w:rPr>
        <w:t>万元，完成年初预算的</w:t>
      </w:r>
      <w:r w:rsidRPr="00831115">
        <w:rPr>
          <w:rFonts w:ascii="?? GB2312" w:hAnsi="?? GB2312" w:cs="?? GB2312" w:hint="eastAsia"/>
          <w:szCs w:val="32"/>
        </w:rPr>
        <w:t>100%</w:t>
      </w:r>
      <w:r>
        <w:rPr>
          <w:rFonts w:ascii="仿宋_GB2312" w:hAnsi="宋体" w:hint="eastAsia"/>
          <w:bCs/>
          <w:szCs w:val="32"/>
        </w:rPr>
        <w:t>。</w:t>
      </w:r>
    </w:p>
    <w:p w:rsidR="00096F46" w:rsidRDefault="002844C1" w:rsidP="00096F46">
      <w:pPr>
        <w:autoSpaceDE w:val="0"/>
        <w:autoSpaceDN w:val="0"/>
        <w:adjustRightInd w:val="0"/>
        <w:spacing w:line="560" w:lineRule="exact"/>
        <w:ind w:firstLineChars="200" w:firstLine="643"/>
        <w:rPr>
          <w:rFonts w:ascii="?? GB2312" w:hAnsi="?? GB2312" w:cs="?? GB2312"/>
          <w:b/>
          <w:szCs w:val="32"/>
          <w:lang w:val="zh-CN"/>
        </w:rPr>
      </w:pPr>
      <w:r>
        <w:rPr>
          <w:rFonts w:ascii="?? GB2312" w:hAnsi="?? GB2312" w:cs="?? GB2312" w:hint="eastAsia"/>
          <w:b/>
          <w:szCs w:val="32"/>
          <w:lang w:val="zh-CN"/>
        </w:rPr>
        <w:t>（四）一般公共预算财政拨款基本支出决算情况</w:t>
      </w:r>
    </w:p>
    <w:p w:rsidR="00096F46" w:rsidRDefault="002844C1">
      <w:pPr>
        <w:autoSpaceDE w:val="0"/>
        <w:autoSpaceDN w:val="0"/>
        <w:adjustRightInd w:val="0"/>
        <w:spacing w:line="560" w:lineRule="exact"/>
        <w:ind w:firstLineChars="200" w:firstLine="640"/>
        <w:rPr>
          <w:rFonts w:ascii="?? GB2312" w:hAnsi="?? GB2312" w:cs="?? GB2312"/>
          <w:szCs w:val="32"/>
        </w:rPr>
      </w:pPr>
      <w:r>
        <w:rPr>
          <w:rFonts w:ascii="?? GB2312" w:hAnsi="?? GB2312" w:cs="?? GB2312"/>
          <w:szCs w:val="32"/>
          <w:lang w:val="zh-CN"/>
        </w:rPr>
        <w:t>20</w:t>
      </w:r>
      <w:r>
        <w:rPr>
          <w:rFonts w:ascii="?? GB2312" w:hAnsi="?? GB2312" w:cs="?? GB2312"/>
          <w:szCs w:val="32"/>
        </w:rPr>
        <w:t>21</w:t>
      </w:r>
      <w:r>
        <w:rPr>
          <w:rFonts w:ascii="?? GB2312" w:hAnsi="?? GB2312" w:cs="?? GB2312" w:hint="eastAsia"/>
          <w:szCs w:val="32"/>
          <w:lang w:val="zh-CN"/>
        </w:rPr>
        <w:t>年</w:t>
      </w:r>
      <w:r>
        <w:rPr>
          <w:rFonts w:ascii="?? GB2312" w:hAnsi="?? GB2312" w:cs="?? GB2312" w:hint="eastAsia"/>
          <w:szCs w:val="32"/>
        </w:rPr>
        <w:t>度</w:t>
      </w:r>
      <w:r>
        <w:rPr>
          <w:rFonts w:ascii="?? GB2312" w:hAnsi="?? GB2312" w:cs="?? GB2312" w:hint="eastAsia"/>
          <w:szCs w:val="32"/>
          <w:lang w:val="zh-CN"/>
        </w:rPr>
        <w:t>我院一般公共预算财政拨款基本支出</w:t>
      </w:r>
      <w:r>
        <w:rPr>
          <w:rFonts w:ascii="?? GB2312" w:hAnsi="?? GB2312" w:cs="?? GB2312"/>
          <w:szCs w:val="32"/>
        </w:rPr>
        <w:t>1,954.85</w:t>
      </w:r>
      <w:r>
        <w:rPr>
          <w:rFonts w:ascii="?? GB2312" w:hAnsi="?? GB2312" w:cs="?? GB2312" w:hint="eastAsia"/>
          <w:szCs w:val="32"/>
          <w:lang w:val="zh-CN"/>
        </w:rPr>
        <w:t>万元，比</w:t>
      </w:r>
      <w:r>
        <w:rPr>
          <w:rFonts w:ascii="?? GB2312" w:hAnsi="?? GB2312" w:cs="?? GB2312"/>
          <w:szCs w:val="32"/>
          <w:lang w:val="zh-CN"/>
        </w:rPr>
        <w:t>20</w:t>
      </w:r>
      <w:proofErr w:type="spellStart"/>
      <w:r>
        <w:rPr>
          <w:rFonts w:ascii="?? GB2312" w:hAnsi="?? GB2312" w:cs="?? GB2312"/>
          <w:szCs w:val="32"/>
        </w:rPr>
        <w:t>20</w:t>
      </w:r>
      <w:proofErr w:type="spellEnd"/>
      <w:r>
        <w:rPr>
          <w:rFonts w:ascii="?? GB2312" w:hAnsi="?? GB2312" w:cs="?? GB2312" w:hint="eastAsia"/>
          <w:szCs w:val="32"/>
          <w:lang w:val="zh-CN"/>
        </w:rPr>
        <w:t>年</w:t>
      </w:r>
      <w:r>
        <w:rPr>
          <w:rFonts w:ascii="?? GB2312" w:hAnsi="?? GB2312" w:cs="?? GB2312" w:hint="eastAsia"/>
          <w:szCs w:val="32"/>
        </w:rPr>
        <w:t>度减少</w:t>
      </w:r>
      <w:r>
        <w:rPr>
          <w:rFonts w:ascii="?? GB2312" w:hAnsi="?? GB2312" w:cs="?? GB2312"/>
          <w:szCs w:val="32"/>
        </w:rPr>
        <w:t>24.44</w:t>
      </w:r>
      <w:r>
        <w:rPr>
          <w:rFonts w:ascii="?? GB2312" w:hAnsi="?? GB2312" w:cs="?? GB2312" w:hint="eastAsia"/>
          <w:szCs w:val="32"/>
          <w:lang w:val="zh-CN"/>
        </w:rPr>
        <w:t>万元，</w:t>
      </w:r>
      <w:r>
        <w:rPr>
          <w:rFonts w:ascii="?? GB2312" w:hAnsi="?? GB2312" w:cs="?? GB2312" w:hint="eastAsia"/>
          <w:szCs w:val="32"/>
        </w:rPr>
        <w:t>下降</w:t>
      </w:r>
      <w:r>
        <w:rPr>
          <w:rFonts w:ascii="?? GB2312" w:hAnsi="?? GB2312" w:cs="?? GB2312"/>
          <w:szCs w:val="32"/>
        </w:rPr>
        <w:t>1.2</w:t>
      </w:r>
      <w:r>
        <w:rPr>
          <w:rFonts w:ascii="?? GB2312" w:hAnsi="?? GB2312" w:cs="?? GB2312"/>
          <w:szCs w:val="32"/>
          <w:lang w:val="zh-CN"/>
        </w:rPr>
        <w:t>%</w:t>
      </w:r>
      <w:r>
        <w:rPr>
          <w:rFonts w:ascii="?? GB2312" w:hAnsi="?? GB2312" w:cs="?? GB2312" w:hint="eastAsia"/>
          <w:szCs w:val="32"/>
          <w:lang w:val="zh-CN"/>
        </w:rPr>
        <w:t>，</w:t>
      </w:r>
      <w:r>
        <w:rPr>
          <w:rFonts w:ascii="?? GB2312" w:hAnsi="?? GB2312" w:cs="?? GB2312" w:hint="eastAsia"/>
          <w:szCs w:val="32"/>
        </w:rPr>
        <w:t>下降</w:t>
      </w:r>
      <w:r>
        <w:rPr>
          <w:rFonts w:ascii="?? GB2312" w:hAnsi="?? GB2312" w:cs="?? GB2312" w:hint="eastAsia"/>
          <w:szCs w:val="32"/>
          <w:lang w:val="zh-CN"/>
        </w:rPr>
        <w:t>的主要原因是</w:t>
      </w:r>
      <w:r>
        <w:rPr>
          <w:rFonts w:ascii="?? GB2312" w:hAnsi="?? GB2312" w:cs="?? GB2312" w:hint="eastAsia"/>
          <w:szCs w:val="32"/>
        </w:rPr>
        <w:t>厉行节约，大力压减一般性支出。</w:t>
      </w:r>
    </w:p>
    <w:p w:rsidR="00096F46" w:rsidRDefault="002844C1">
      <w:pPr>
        <w:autoSpaceDE w:val="0"/>
        <w:autoSpaceDN w:val="0"/>
        <w:adjustRightInd w:val="0"/>
        <w:spacing w:line="560" w:lineRule="exact"/>
        <w:ind w:firstLineChars="200" w:firstLine="640"/>
        <w:rPr>
          <w:rFonts w:ascii="?? GB2312" w:hAnsi="?? GB2312" w:cs="?? GB2312"/>
          <w:szCs w:val="32"/>
          <w:lang w:val="zh-CN"/>
        </w:rPr>
      </w:pPr>
      <w:r>
        <w:rPr>
          <w:rFonts w:ascii="?? GB2312" w:hAnsi="?? GB2312" w:cs="?? GB2312" w:hint="eastAsia"/>
          <w:szCs w:val="32"/>
          <w:lang w:val="zh-CN"/>
        </w:rPr>
        <w:t>一般公共预算财政拨款基本支出比年初预算增加</w:t>
      </w:r>
      <w:r>
        <w:rPr>
          <w:rFonts w:ascii="?? GB2312" w:hAnsi="?? GB2312" w:cs="?? GB2312"/>
          <w:szCs w:val="32"/>
        </w:rPr>
        <w:t>109.62</w:t>
      </w:r>
      <w:r>
        <w:rPr>
          <w:rFonts w:ascii="?? GB2312" w:hAnsi="?? GB2312" w:cs="?? GB2312" w:hint="eastAsia"/>
          <w:szCs w:val="32"/>
          <w:lang w:val="zh-CN"/>
        </w:rPr>
        <w:lastRenderedPageBreak/>
        <w:t>万元，增长</w:t>
      </w:r>
      <w:r>
        <w:rPr>
          <w:rFonts w:ascii="?? GB2312" w:hAnsi="?? GB2312" w:cs="?? GB2312"/>
          <w:szCs w:val="32"/>
        </w:rPr>
        <w:t>5.9</w:t>
      </w:r>
      <w:r>
        <w:rPr>
          <w:rFonts w:ascii="?? GB2312" w:hAnsi="?? GB2312" w:cs="?? GB2312"/>
          <w:szCs w:val="32"/>
          <w:lang w:val="zh-CN"/>
        </w:rPr>
        <w:t>%</w:t>
      </w:r>
      <w:r>
        <w:rPr>
          <w:rFonts w:ascii="?? GB2312" w:hAnsi="?? GB2312" w:cs="?? GB2312" w:hint="eastAsia"/>
          <w:szCs w:val="32"/>
          <w:lang w:val="zh-CN"/>
        </w:rPr>
        <w:t>。增长的主要原因是追加</w:t>
      </w:r>
      <w:r>
        <w:rPr>
          <w:rFonts w:ascii="?? GB2312" w:hAnsi="?? GB2312" w:cs="?? GB2312"/>
          <w:szCs w:val="32"/>
        </w:rPr>
        <w:t>2019</w:t>
      </w:r>
      <w:r>
        <w:rPr>
          <w:rFonts w:ascii="?? GB2312" w:hAnsi="?? GB2312" w:cs="?? GB2312" w:hint="eastAsia"/>
          <w:szCs w:val="32"/>
        </w:rPr>
        <w:t>年度法检系统绩效奖金</w:t>
      </w:r>
      <w:r>
        <w:rPr>
          <w:rFonts w:ascii="?? GB2312" w:hAnsi="?? GB2312" w:cs="?? GB2312" w:hint="eastAsia"/>
          <w:szCs w:val="32"/>
          <w:lang w:val="zh-CN"/>
        </w:rPr>
        <w:t>。其中：</w:t>
      </w:r>
    </w:p>
    <w:p w:rsidR="00096F46" w:rsidRDefault="002844C1">
      <w:pPr>
        <w:autoSpaceDE w:val="0"/>
        <w:autoSpaceDN w:val="0"/>
        <w:adjustRightInd w:val="0"/>
        <w:spacing w:line="560" w:lineRule="exact"/>
        <w:ind w:firstLineChars="200" w:firstLine="640"/>
        <w:rPr>
          <w:rFonts w:ascii="?? GB2312" w:hAnsi="?? GB2312" w:cs="?? GB2312"/>
          <w:szCs w:val="32"/>
          <w:lang w:val="zh-CN"/>
        </w:rPr>
      </w:pPr>
      <w:r>
        <w:rPr>
          <w:rFonts w:ascii="?? GB2312" w:hAnsi="?? GB2312" w:cs="?? GB2312"/>
          <w:szCs w:val="32"/>
          <w:lang w:val="zh-CN"/>
        </w:rPr>
        <w:t>1.</w:t>
      </w:r>
      <w:r>
        <w:rPr>
          <w:rFonts w:ascii="?? GB2312" w:hAnsi="?? GB2312" w:cs="?? GB2312" w:hint="eastAsia"/>
          <w:szCs w:val="32"/>
          <w:lang w:val="zh-CN"/>
        </w:rPr>
        <w:t>人员经费</w:t>
      </w:r>
      <w:r>
        <w:rPr>
          <w:rFonts w:ascii="?? GB2312" w:hAnsi="?? GB2312" w:cs="?? GB2312"/>
          <w:szCs w:val="32"/>
        </w:rPr>
        <w:t>1,686.76</w:t>
      </w:r>
      <w:r>
        <w:rPr>
          <w:rFonts w:ascii="?? GB2312" w:hAnsi="?? GB2312" w:cs="?? GB2312" w:hint="eastAsia"/>
          <w:szCs w:val="32"/>
          <w:lang w:val="zh-CN"/>
        </w:rPr>
        <w:t>万元，包括工资福利支出</w:t>
      </w:r>
      <w:r>
        <w:rPr>
          <w:rFonts w:ascii="?? GB2312" w:hAnsi="?? GB2312" w:cs="?? GB2312"/>
          <w:szCs w:val="32"/>
        </w:rPr>
        <w:t>1,550.96</w:t>
      </w:r>
      <w:r>
        <w:rPr>
          <w:rFonts w:ascii="?? GB2312" w:hAnsi="?? GB2312" w:cs="?? GB2312" w:hint="eastAsia"/>
          <w:szCs w:val="32"/>
          <w:lang w:val="zh-CN"/>
        </w:rPr>
        <w:t>万元，对个人和家庭补助</w:t>
      </w:r>
      <w:r>
        <w:rPr>
          <w:rFonts w:ascii="?? GB2312" w:hAnsi="?? GB2312" w:cs="?? GB2312"/>
          <w:szCs w:val="32"/>
        </w:rPr>
        <w:t>135.80</w:t>
      </w:r>
      <w:r>
        <w:rPr>
          <w:rFonts w:ascii="?? GB2312" w:hAnsi="?? GB2312" w:cs="?? GB2312" w:hint="eastAsia"/>
          <w:szCs w:val="32"/>
          <w:lang w:val="zh-CN"/>
        </w:rPr>
        <w:t>万元。</w:t>
      </w:r>
    </w:p>
    <w:p w:rsidR="00096F46" w:rsidRDefault="002844C1">
      <w:pPr>
        <w:autoSpaceDE w:val="0"/>
        <w:autoSpaceDN w:val="0"/>
        <w:adjustRightInd w:val="0"/>
        <w:spacing w:line="560" w:lineRule="exact"/>
        <w:ind w:firstLineChars="200" w:firstLine="640"/>
        <w:rPr>
          <w:rFonts w:ascii="?? GB2312" w:hAnsi="?? GB2312" w:cs="?? GB2312"/>
          <w:szCs w:val="32"/>
          <w:lang w:val="zh-CN"/>
        </w:rPr>
      </w:pPr>
      <w:r>
        <w:rPr>
          <w:rFonts w:ascii="?? GB2312" w:hAnsi="?? GB2312" w:cs="?? GB2312"/>
          <w:szCs w:val="32"/>
          <w:lang w:val="zh-CN"/>
        </w:rPr>
        <w:t>2.</w:t>
      </w:r>
      <w:r>
        <w:rPr>
          <w:rFonts w:ascii="?? GB2312" w:hAnsi="?? GB2312" w:cs="?? GB2312" w:hint="eastAsia"/>
          <w:szCs w:val="32"/>
          <w:lang w:val="zh-CN"/>
        </w:rPr>
        <w:t>公用经费</w:t>
      </w:r>
      <w:r>
        <w:rPr>
          <w:rFonts w:ascii="?? GB2312" w:hAnsi="?? GB2312" w:cs="?? GB2312"/>
          <w:szCs w:val="32"/>
        </w:rPr>
        <w:t>268.09</w:t>
      </w:r>
      <w:r>
        <w:rPr>
          <w:rFonts w:ascii="?? GB2312" w:hAnsi="?? GB2312" w:cs="?? GB2312" w:hint="eastAsia"/>
          <w:szCs w:val="32"/>
          <w:lang w:val="zh-CN"/>
        </w:rPr>
        <w:t>万元，包括商品和服务支出</w:t>
      </w:r>
      <w:r>
        <w:rPr>
          <w:rFonts w:ascii="?? GB2312" w:hAnsi="?? GB2312" w:cs="?? GB2312"/>
          <w:szCs w:val="32"/>
        </w:rPr>
        <w:t>245.93</w:t>
      </w:r>
      <w:r>
        <w:rPr>
          <w:rFonts w:ascii="?? GB2312" w:hAnsi="?? GB2312" w:cs="?? GB2312" w:hint="eastAsia"/>
          <w:szCs w:val="32"/>
          <w:lang w:val="zh-CN"/>
        </w:rPr>
        <w:t>万元，资本性支出</w:t>
      </w:r>
      <w:r>
        <w:rPr>
          <w:rFonts w:ascii="?? GB2312" w:hAnsi="?? GB2312" w:cs="?? GB2312"/>
          <w:szCs w:val="32"/>
        </w:rPr>
        <w:t>18.56</w:t>
      </w:r>
      <w:r>
        <w:rPr>
          <w:rFonts w:ascii="?? GB2312" w:hAnsi="?? GB2312" w:cs="?? GB2312" w:hint="eastAsia"/>
          <w:szCs w:val="32"/>
          <w:lang w:val="zh-CN"/>
        </w:rPr>
        <w:t>万元。</w:t>
      </w:r>
    </w:p>
    <w:p w:rsidR="00096F46" w:rsidRDefault="002844C1" w:rsidP="00096F46">
      <w:pPr>
        <w:spacing w:line="560" w:lineRule="exact"/>
        <w:ind w:firstLineChars="200" w:firstLine="643"/>
        <w:rPr>
          <w:rFonts w:ascii="?? GB2312" w:hAnsi="?? GB2312" w:cs="?? GB2312"/>
          <w:b/>
          <w:szCs w:val="32"/>
        </w:rPr>
      </w:pPr>
      <w:r>
        <w:rPr>
          <w:rFonts w:ascii="?? GB2312" w:hAnsi="?? GB2312" w:cs="?? GB2312" w:hint="eastAsia"/>
          <w:b/>
          <w:szCs w:val="32"/>
          <w:lang w:val="zh-CN"/>
        </w:rPr>
        <w:t>三、</w:t>
      </w:r>
      <w:r>
        <w:rPr>
          <w:rFonts w:ascii="?? GB2312" w:hAnsi="?? GB2312" w:cs="?? GB2312" w:hint="eastAsia"/>
          <w:b/>
          <w:szCs w:val="32"/>
        </w:rPr>
        <w:t>关于</w:t>
      </w:r>
      <w:r>
        <w:rPr>
          <w:rFonts w:ascii="?? GB2312" w:hAnsi="?? GB2312" w:cs="?? GB2312"/>
          <w:b/>
          <w:szCs w:val="32"/>
        </w:rPr>
        <w:t>“</w:t>
      </w:r>
      <w:r>
        <w:rPr>
          <w:rFonts w:ascii="?? GB2312" w:hAnsi="?? GB2312" w:cs="?? GB2312" w:hint="eastAsia"/>
          <w:b/>
          <w:szCs w:val="32"/>
        </w:rPr>
        <w:t>三公</w:t>
      </w:r>
      <w:r>
        <w:rPr>
          <w:rFonts w:ascii="?? GB2312" w:hAnsi="?? GB2312" w:cs="?? GB2312"/>
          <w:b/>
          <w:szCs w:val="32"/>
        </w:rPr>
        <w:t>”</w:t>
      </w:r>
      <w:r>
        <w:rPr>
          <w:rFonts w:ascii="?? GB2312" w:hAnsi="?? GB2312" w:cs="?? GB2312" w:hint="eastAsia"/>
          <w:b/>
          <w:szCs w:val="32"/>
        </w:rPr>
        <w:t>经费支出说明</w:t>
      </w:r>
    </w:p>
    <w:p w:rsidR="00096F46" w:rsidRDefault="002844C1">
      <w:pPr>
        <w:autoSpaceDE w:val="0"/>
        <w:autoSpaceDN w:val="0"/>
        <w:adjustRightInd w:val="0"/>
        <w:spacing w:line="560" w:lineRule="exact"/>
        <w:ind w:firstLineChars="200" w:firstLine="640"/>
        <w:rPr>
          <w:rFonts w:ascii="?? GB2312" w:hAnsi="?? GB2312" w:cs="?? GB2312"/>
          <w:szCs w:val="32"/>
          <w:lang w:val="zh-CN"/>
        </w:rPr>
      </w:pPr>
      <w:r>
        <w:rPr>
          <w:rFonts w:ascii="?? GB2312" w:hAnsi="?? GB2312" w:cs="?? GB2312"/>
          <w:szCs w:val="32"/>
          <w:lang w:val="zh-CN"/>
        </w:rPr>
        <w:t>20</w:t>
      </w:r>
      <w:r>
        <w:rPr>
          <w:rFonts w:ascii="?? GB2312" w:hAnsi="?? GB2312" w:cs="?? GB2312"/>
          <w:szCs w:val="32"/>
        </w:rPr>
        <w:t>21</w:t>
      </w:r>
      <w:r>
        <w:rPr>
          <w:rFonts w:ascii="?? GB2312" w:hAnsi="?? GB2312" w:cs="?? GB2312" w:hint="eastAsia"/>
          <w:szCs w:val="32"/>
          <w:lang w:val="zh-CN"/>
        </w:rPr>
        <w:t>年</w:t>
      </w:r>
      <w:r>
        <w:rPr>
          <w:rFonts w:ascii="?? GB2312" w:hAnsi="?? GB2312" w:cs="?? GB2312" w:hint="eastAsia"/>
          <w:szCs w:val="32"/>
        </w:rPr>
        <w:t>度</w:t>
      </w:r>
      <w:r>
        <w:rPr>
          <w:rFonts w:ascii="?? GB2312" w:hAnsi="?? GB2312" w:cs="?? GB2312" w:hint="eastAsia"/>
          <w:szCs w:val="32"/>
          <w:lang w:val="zh-CN"/>
        </w:rPr>
        <w:t>我院三</w:t>
      </w:r>
      <w:proofErr w:type="gramStart"/>
      <w:r>
        <w:rPr>
          <w:rFonts w:ascii="?? GB2312" w:hAnsi="?? GB2312" w:cs="?? GB2312" w:hint="eastAsia"/>
          <w:szCs w:val="32"/>
          <w:lang w:val="zh-CN"/>
        </w:rPr>
        <w:t>公经费</w:t>
      </w:r>
      <w:proofErr w:type="gramEnd"/>
      <w:r>
        <w:rPr>
          <w:rFonts w:ascii="?? GB2312" w:hAnsi="?? GB2312" w:cs="?? GB2312" w:hint="eastAsia"/>
          <w:szCs w:val="32"/>
          <w:lang w:val="zh-CN"/>
        </w:rPr>
        <w:t>包括：因公出国（境）费、公务用车运行维护费、公务用车购置费以及公务接待费。</w:t>
      </w:r>
      <w:r>
        <w:rPr>
          <w:rFonts w:ascii="?? GB2312" w:hAnsi="?? GB2312" w:cs="?? GB2312"/>
          <w:szCs w:val="32"/>
          <w:lang w:val="zh-CN"/>
        </w:rPr>
        <w:t>20</w:t>
      </w:r>
      <w:r>
        <w:rPr>
          <w:rFonts w:ascii="?? GB2312" w:hAnsi="?? GB2312" w:cs="?? GB2312"/>
          <w:szCs w:val="32"/>
        </w:rPr>
        <w:t>21</w:t>
      </w:r>
      <w:r>
        <w:rPr>
          <w:rFonts w:ascii="?? GB2312" w:hAnsi="?? GB2312" w:cs="?? GB2312" w:hint="eastAsia"/>
          <w:szCs w:val="32"/>
          <w:lang w:val="zh-CN"/>
        </w:rPr>
        <w:t>年</w:t>
      </w:r>
      <w:r>
        <w:rPr>
          <w:rFonts w:ascii="?? GB2312" w:hAnsi="?? GB2312" w:cs="?? GB2312" w:hint="eastAsia"/>
          <w:szCs w:val="32"/>
        </w:rPr>
        <w:t>度</w:t>
      </w:r>
      <w:r>
        <w:rPr>
          <w:rFonts w:ascii="?? GB2312" w:hAnsi="?? GB2312" w:cs="?? GB2312" w:hint="eastAsia"/>
          <w:szCs w:val="32"/>
          <w:lang w:val="zh-CN"/>
        </w:rPr>
        <w:t>财政拨款三</w:t>
      </w:r>
      <w:proofErr w:type="gramStart"/>
      <w:r>
        <w:rPr>
          <w:rFonts w:ascii="?? GB2312" w:hAnsi="?? GB2312" w:cs="?? GB2312" w:hint="eastAsia"/>
          <w:szCs w:val="32"/>
          <w:lang w:val="zh-CN"/>
        </w:rPr>
        <w:t>公经费</w:t>
      </w:r>
      <w:proofErr w:type="gramEnd"/>
      <w:r>
        <w:rPr>
          <w:rFonts w:ascii="?? GB2312" w:hAnsi="?? GB2312" w:cs="?? GB2312" w:hint="eastAsia"/>
          <w:szCs w:val="32"/>
          <w:lang w:val="zh-CN"/>
        </w:rPr>
        <w:t>决算数</w:t>
      </w:r>
      <w:r>
        <w:rPr>
          <w:rFonts w:ascii="?? GB2312" w:hAnsi="?? GB2312" w:cs="?? GB2312"/>
          <w:szCs w:val="32"/>
        </w:rPr>
        <w:t>44.5</w:t>
      </w:r>
      <w:r>
        <w:rPr>
          <w:rFonts w:ascii="?? GB2312" w:hAnsi="?? GB2312" w:cs="?? GB2312" w:hint="eastAsia"/>
          <w:szCs w:val="32"/>
          <w:lang w:val="zh-CN"/>
        </w:rPr>
        <w:t>万元，与</w:t>
      </w:r>
      <w:r>
        <w:rPr>
          <w:rFonts w:ascii="?? GB2312" w:hAnsi="?? GB2312" w:cs="?? GB2312"/>
          <w:szCs w:val="32"/>
          <w:lang w:val="zh-CN"/>
        </w:rPr>
        <w:t>20</w:t>
      </w:r>
      <w:proofErr w:type="spellStart"/>
      <w:r>
        <w:rPr>
          <w:rFonts w:ascii="?? GB2312" w:hAnsi="?? GB2312" w:cs="?? GB2312"/>
          <w:szCs w:val="32"/>
        </w:rPr>
        <w:t>20</w:t>
      </w:r>
      <w:proofErr w:type="spellEnd"/>
      <w:r>
        <w:rPr>
          <w:rFonts w:ascii="?? GB2312" w:hAnsi="?? GB2312" w:cs="?? GB2312" w:hint="eastAsia"/>
          <w:szCs w:val="32"/>
          <w:lang w:val="zh-CN"/>
        </w:rPr>
        <w:t>年</w:t>
      </w:r>
      <w:r>
        <w:rPr>
          <w:rFonts w:ascii="?? GB2312" w:hAnsi="?? GB2312" w:cs="?? GB2312" w:hint="eastAsia"/>
          <w:szCs w:val="32"/>
        </w:rPr>
        <w:t>度</w:t>
      </w:r>
      <w:r>
        <w:rPr>
          <w:rFonts w:ascii="?? GB2312" w:hAnsi="?? GB2312" w:cs="?? GB2312" w:hint="eastAsia"/>
          <w:szCs w:val="32"/>
          <w:lang w:val="zh-CN"/>
        </w:rPr>
        <w:t>决算相比</w:t>
      </w:r>
      <w:r>
        <w:rPr>
          <w:rFonts w:ascii="?? GB2312" w:hAnsi="?? GB2312" w:cs="?? GB2312" w:hint="eastAsia"/>
          <w:szCs w:val="32"/>
        </w:rPr>
        <w:t>减少</w:t>
      </w:r>
      <w:r>
        <w:rPr>
          <w:rFonts w:ascii="?? GB2312" w:hAnsi="?? GB2312" w:cs="?? GB2312"/>
          <w:szCs w:val="32"/>
        </w:rPr>
        <w:t>49.54</w:t>
      </w:r>
      <w:r>
        <w:rPr>
          <w:rFonts w:ascii="?? GB2312" w:hAnsi="?? GB2312" w:cs="?? GB2312" w:hint="eastAsia"/>
          <w:szCs w:val="32"/>
          <w:lang w:val="zh-CN"/>
        </w:rPr>
        <w:t>万元，</w:t>
      </w:r>
      <w:r>
        <w:rPr>
          <w:rFonts w:ascii="?? GB2312" w:hAnsi="?? GB2312" w:cs="?? GB2312" w:hint="eastAsia"/>
          <w:szCs w:val="32"/>
        </w:rPr>
        <w:t>下降</w:t>
      </w:r>
      <w:r>
        <w:rPr>
          <w:rFonts w:ascii="?? GB2312" w:hAnsi="?? GB2312" w:cs="?? GB2312"/>
          <w:szCs w:val="32"/>
        </w:rPr>
        <w:t>52.7</w:t>
      </w:r>
      <w:r>
        <w:rPr>
          <w:rFonts w:ascii="?? GB2312" w:hAnsi="?? GB2312" w:cs="?? GB2312"/>
          <w:szCs w:val="32"/>
          <w:lang w:val="zh-CN"/>
        </w:rPr>
        <w:t>%</w:t>
      </w:r>
      <w:r>
        <w:rPr>
          <w:rFonts w:ascii="?? GB2312" w:hAnsi="?? GB2312" w:cs="?? GB2312" w:hint="eastAsia"/>
          <w:szCs w:val="32"/>
          <w:lang w:val="zh-CN"/>
        </w:rPr>
        <w:t>；与</w:t>
      </w:r>
      <w:r>
        <w:rPr>
          <w:rFonts w:ascii="?? GB2312" w:hAnsi="?? GB2312" w:cs="?? GB2312"/>
          <w:szCs w:val="32"/>
          <w:lang w:val="zh-CN"/>
        </w:rPr>
        <w:t>20</w:t>
      </w:r>
      <w:r>
        <w:rPr>
          <w:rFonts w:ascii="?? GB2312" w:hAnsi="?? GB2312" w:cs="?? GB2312"/>
          <w:szCs w:val="32"/>
        </w:rPr>
        <w:t>21</w:t>
      </w:r>
      <w:r>
        <w:rPr>
          <w:rFonts w:ascii="?? GB2312" w:hAnsi="?? GB2312" w:cs="?? GB2312" w:hint="eastAsia"/>
          <w:szCs w:val="32"/>
          <w:lang w:val="zh-CN"/>
        </w:rPr>
        <w:t>年</w:t>
      </w:r>
      <w:r>
        <w:rPr>
          <w:rFonts w:ascii="?? GB2312" w:hAnsi="?? GB2312" w:cs="?? GB2312" w:hint="eastAsia"/>
          <w:szCs w:val="32"/>
        </w:rPr>
        <w:t>度</w:t>
      </w:r>
      <w:r>
        <w:rPr>
          <w:rFonts w:ascii="?? GB2312" w:hAnsi="?? GB2312" w:cs="?? GB2312" w:hint="eastAsia"/>
          <w:szCs w:val="32"/>
          <w:lang w:val="zh-CN"/>
        </w:rPr>
        <w:t>预算数相比减少</w:t>
      </w:r>
      <w:r>
        <w:rPr>
          <w:rFonts w:ascii="?? GB2312" w:hAnsi="?? GB2312" w:cs="?? GB2312"/>
          <w:szCs w:val="32"/>
        </w:rPr>
        <w:t>2</w:t>
      </w:r>
      <w:r>
        <w:rPr>
          <w:rFonts w:ascii="?? GB2312" w:hAnsi="?? GB2312" w:cs="?? GB2312" w:hint="eastAsia"/>
          <w:szCs w:val="32"/>
          <w:lang w:val="zh-CN"/>
        </w:rPr>
        <w:t>万元，</w:t>
      </w:r>
      <w:r>
        <w:rPr>
          <w:rFonts w:ascii="?? GB2312" w:hAnsi="?? GB2312" w:cs="?? GB2312" w:hint="eastAsia"/>
          <w:szCs w:val="32"/>
        </w:rPr>
        <w:t>下降</w:t>
      </w:r>
      <w:r>
        <w:rPr>
          <w:rFonts w:ascii="?? GB2312" w:hAnsi="?? GB2312" w:cs="?? GB2312"/>
          <w:szCs w:val="32"/>
        </w:rPr>
        <w:t>4.3</w:t>
      </w:r>
      <w:r>
        <w:rPr>
          <w:rFonts w:ascii="?? GB2312" w:hAnsi="?? GB2312" w:cs="?? GB2312"/>
          <w:szCs w:val="32"/>
          <w:lang w:val="zh-CN"/>
        </w:rPr>
        <w:t>%</w:t>
      </w:r>
      <w:r>
        <w:rPr>
          <w:rFonts w:ascii="?? GB2312" w:hAnsi="?? GB2312" w:cs="?? GB2312" w:hint="eastAsia"/>
          <w:szCs w:val="32"/>
          <w:lang w:val="zh-CN"/>
        </w:rPr>
        <w:t>。其中：</w:t>
      </w:r>
    </w:p>
    <w:p w:rsidR="00096F46" w:rsidRDefault="002844C1">
      <w:pPr>
        <w:numPr>
          <w:ilvl w:val="0"/>
          <w:numId w:val="1"/>
        </w:numPr>
        <w:autoSpaceDE w:val="0"/>
        <w:autoSpaceDN w:val="0"/>
        <w:adjustRightInd w:val="0"/>
        <w:spacing w:line="560" w:lineRule="exact"/>
        <w:ind w:firstLineChars="200" w:firstLine="640"/>
        <w:rPr>
          <w:rFonts w:ascii="?? GB2312" w:hAnsi="?? GB2312" w:cs="?? GB2312"/>
          <w:szCs w:val="32"/>
        </w:rPr>
      </w:pPr>
      <w:r>
        <w:rPr>
          <w:rFonts w:ascii="?? GB2312" w:hAnsi="?? GB2312" w:cs="?? GB2312" w:hint="eastAsia"/>
          <w:szCs w:val="32"/>
          <w:lang w:val="zh-CN"/>
        </w:rPr>
        <w:t>因公出国（境）费用决算数</w:t>
      </w:r>
      <w:r>
        <w:rPr>
          <w:rFonts w:ascii="?? GB2312" w:hAnsi="?? GB2312" w:cs="?? GB2312" w:hint="eastAsia"/>
          <w:szCs w:val="32"/>
          <w:lang w:val="zh-CN"/>
        </w:rPr>
        <w:t>0</w:t>
      </w:r>
      <w:r>
        <w:rPr>
          <w:rFonts w:ascii="?? GB2312" w:hAnsi="?? GB2312" w:cs="?? GB2312" w:hint="eastAsia"/>
          <w:szCs w:val="32"/>
          <w:lang w:val="zh-CN"/>
        </w:rPr>
        <w:t>万元</w:t>
      </w:r>
      <w:r>
        <w:rPr>
          <w:rFonts w:ascii="?? GB2312" w:hAnsi="?? GB2312" w:cs="?? GB2312" w:hint="eastAsia"/>
          <w:szCs w:val="32"/>
        </w:rPr>
        <w:t>。</w:t>
      </w:r>
      <w:r>
        <w:rPr>
          <w:rFonts w:ascii="?? GB2312" w:hAnsi="?? GB2312" w:cs="?? GB2312"/>
          <w:szCs w:val="32"/>
        </w:rPr>
        <w:t>2021</w:t>
      </w:r>
      <w:r>
        <w:rPr>
          <w:rFonts w:ascii="?? GB2312" w:hAnsi="?? GB2312" w:cs="?? GB2312" w:hint="eastAsia"/>
          <w:szCs w:val="32"/>
        </w:rPr>
        <w:t>年度我院因公出国（境）费用预算数</w:t>
      </w:r>
      <w:r>
        <w:rPr>
          <w:rFonts w:ascii="?? GB2312" w:hAnsi="?? GB2312" w:cs="?? GB2312"/>
          <w:szCs w:val="32"/>
        </w:rPr>
        <w:t>0</w:t>
      </w:r>
      <w:r>
        <w:rPr>
          <w:rFonts w:ascii="?? GB2312" w:hAnsi="?? GB2312" w:cs="?? GB2312" w:hint="eastAsia"/>
          <w:szCs w:val="32"/>
        </w:rPr>
        <w:t>万元，本年无因公出国费用。</w:t>
      </w:r>
    </w:p>
    <w:p w:rsidR="00096F46" w:rsidRDefault="002844C1">
      <w:pPr>
        <w:autoSpaceDE w:val="0"/>
        <w:autoSpaceDN w:val="0"/>
        <w:adjustRightInd w:val="0"/>
        <w:spacing w:line="560" w:lineRule="exact"/>
        <w:ind w:firstLineChars="200" w:firstLine="640"/>
        <w:rPr>
          <w:rFonts w:ascii="?? GB2312" w:hAnsi="?? GB2312" w:cs="?? GB2312"/>
          <w:szCs w:val="32"/>
          <w:lang w:val="zh-CN"/>
        </w:rPr>
      </w:pPr>
      <w:r>
        <w:rPr>
          <w:rFonts w:ascii="?? GB2312" w:hAnsi="?? GB2312" w:cs="?? GB2312" w:hint="eastAsia"/>
          <w:szCs w:val="32"/>
          <w:lang w:val="zh-CN"/>
        </w:rPr>
        <w:t>（二）公务用车运行维护费决算</w:t>
      </w:r>
      <w:r>
        <w:rPr>
          <w:rFonts w:ascii="?? GB2312" w:hAnsi="?? GB2312" w:cs="?? GB2312"/>
          <w:szCs w:val="32"/>
        </w:rPr>
        <w:t>42.5</w:t>
      </w:r>
      <w:r>
        <w:rPr>
          <w:rFonts w:ascii="?? GB2312" w:hAnsi="?? GB2312" w:cs="?? GB2312" w:hint="eastAsia"/>
          <w:szCs w:val="32"/>
          <w:lang w:val="zh-CN"/>
        </w:rPr>
        <w:t>万</w:t>
      </w:r>
      <w:r>
        <w:rPr>
          <w:rFonts w:ascii="?? GB2312" w:hAnsi="?? GB2312" w:cs="?? GB2312" w:hint="eastAsia"/>
          <w:szCs w:val="32"/>
        </w:rPr>
        <w:t>元</w:t>
      </w:r>
      <w:r>
        <w:rPr>
          <w:rFonts w:ascii="?? GB2312" w:hAnsi="?? GB2312" w:cs="?? GB2312" w:hint="eastAsia"/>
          <w:szCs w:val="32"/>
          <w:lang w:val="zh-CN"/>
        </w:rPr>
        <w:t>。与年初预算相比</w:t>
      </w:r>
      <w:r>
        <w:rPr>
          <w:rFonts w:ascii="?? GB2312" w:hAnsi="?? GB2312" w:cs="?? GB2312" w:hint="eastAsia"/>
          <w:szCs w:val="32"/>
        </w:rPr>
        <w:t>增加</w:t>
      </w:r>
      <w:r>
        <w:rPr>
          <w:rFonts w:ascii="?? GB2312" w:hAnsi="?? GB2312" w:cs="?? GB2312"/>
          <w:szCs w:val="32"/>
        </w:rPr>
        <w:t>0.5</w:t>
      </w:r>
      <w:r>
        <w:rPr>
          <w:rFonts w:ascii="?? GB2312" w:hAnsi="?? GB2312" w:cs="?? GB2312" w:hint="eastAsia"/>
          <w:szCs w:val="32"/>
          <w:lang w:val="zh-CN"/>
        </w:rPr>
        <w:t>万元，</w:t>
      </w:r>
      <w:r>
        <w:rPr>
          <w:rFonts w:ascii="?? GB2312" w:hAnsi="?? GB2312" w:cs="?? GB2312" w:hint="eastAsia"/>
          <w:szCs w:val="32"/>
        </w:rPr>
        <w:t>增长</w:t>
      </w:r>
      <w:r>
        <w:rPr>
          <w:rFonts w:ascii="?? GB2312" w:hAnsi="?? GB2312" w:cs="?? GB2312"/>
          <w:szCs w:val="32"/>
        </w:rPr>
        <w:t>1.2</w:t>
      </w:r>
      <w:r>
        <w:rPr>
          <w:rFonts w:ascii="?? GB2312" w:hAnsi="?? GB2312" w:cs="?? GB2312"/>
          <w:szCs w:val="32"/>
          <w:lang w:val="zh-CN"/>
        </w:rPr>
        <w:t>%</w:t>
      </w:r>
      <w:r>
        <w:rPr>
          <w:rFonts w:ascii="?? GB2312" w:hAnsi="?? GB2312" w:cs="?? GB2312" w:hint="eastAsia"/>
          <w:szCs w:val="32"/>
          <w:lang w:val="zh-CN"/>
        </w:rPr>
        <w:t>；与</w:t>
      </w:r>
      <w:r>
        <w:rPr>
          <w:rFonts w:ascii="?? GB2312" w:hAnsi="?? GB2312" w:cs="?? GB2312"/>
          <w:szCs w:val="32"/>
          <w:lang w:val="zh-CN"/>
        </w:rPr>
        <w:t>20</w:t>
      </w:r>
      <w:r>
        <w:rPr>
          <w:rFonts w:ascii="?? GB2312" w:hAnsi="?? GB2312" w:cs="?? GB2312"/>
          <w:szCs w:val="32"/>
        </w:rPr>
        <w:t>20</w:t>
      </w:r>
      <w:r>
        <w:rPr>
          <w:rFonts w:ascii="?? GB2312" w:hAnsi="?? GB2312" w:cs="?? GB2312" w:hint="eastAsia"/>
          <w:szCs w:val="32"/>
          <w:lang w:val="zh-CN"/>
        </w:rPr>
        <w:t>年度决算数相比减少</w:t>
      </w:r>
      <w:r>
        <w:rPr>
          <w:rFonts w:ascii="?? GB2312" w:hAnsi="?? GB2312" w:cs="?? GB2312"/>
          <w:szCs w:val="32"/>
        </w:rPr>
        <w:t>5.34</w:t>
      </w:r>
      <w:r>
        <w:rPr>
          <w:rFonts w:ascii="?? GB2312" w:hAnsi="?? GB2312" w:cs="?? GB2312" w:hint="eastAsia"/>
          <w:szCs w:val="32"/>
          <w:lang w:val="zh-CN"/>
        </w:rPr>
        <w:t>万元，下降</w:t>
      </w:r>
      <w:r>
        <w:rPr>
          <w:rFonts w:ascii="?? GB2312" w:hAnsi="?? GB2312" w:cs="?? GB2312"/>
          <w:szCs w:val="32"/>
        </w:rPr>
        <w:t>11.2</w:t>
      </w:r>
      <w:r>
        <w:rPr>
          <w:rFonts w:ascii="?? GB2312" w:hAnsi="?? GB2312" w:cs="?? GB2312"/>
          <w:szCs w:val="32"/>
          <w:lang w:val="zh-CN"/>
        </w:rPr>
        <w:t>%</w:t>
      </w:r>
      <w:r>
        <w:rPr>
          <w:rFonts w:ascii="?? GB2312" w:hAnsi="?? GB2312" w:cs="?? GB2312" w:hint="eastAsia"/>
          <w:szCs w:val="32"/>
          <w:lang w:val="zh-CN"/>
        </w:rPr>
        <w:t>。</w:t>
      </w:r>
    </w:p>
    <w:p w:rsidR="00096F46" w:rsidRDefault="002844C1">
      <w:pPr>
        <w:autoSpaceDE w:val="0"/>
        <w:autoSpaceDN w:val="0"/>
        <w:adjustRightInd w:val="0"/>
        <w:spacing w:line="560" w:lineRule="exact"/>
        <w:ind w:firstLineChars="200" w:firstLine="640"/>
        <w:rPr>
          <w:rFonts w:ascii="?? GB2312" w:hAnsi="?? GB2312" w:cs="?? GB2312"/>
          <w:szCs w:val="32"/>
          <w:lang w:val="zh-CN"/>
        </w:rPr>
      </w:pPr>
      <w:r>
        <w:rPr>
          <w:rFonts w:ascii="?? GB2312" w:hAnsi="?? GB2312" w:cs="?? GB2312"/>
          <w:szCs w:val="32"/>
        </w:rPr>
        <w:t>1</w:t>
      </w:r>
      <w:r>
        <w:rPr>
          <w:rFonts w:ascii="?? GB2312" w:hAnsi="?? GB2312" w:cs="?? GB2312" w:hint="eastAsia"/>
          <w:szCs w:val="32"/>
        </w:rPr>
        <w:t>、</w:t>
      </w:r>
      <w:r>
        <w:rPr>
          <w:rFonts w:ascii="?? GB2312" w:hAnsi="?? GB2312" w:cs="?? GB2312" w:hint="eastAsia"/>
          <w:szCs w:val="32"/>
          <w:lang w:val="zh-CN"/>
        </w:rPr>
        <w:t>与年初预算</w:t>
      </w:r>
      <w:r>
        <w:rPr>
          <w:rFonts w:ascii="?? GB2312" w:hAnsi="?? GB2312" w:cs="?? GB2312" w:hint="eastAsia"/>
          <w:szCs w:val="32"/>
        </w:rPr>
        <w:t>相比上升的原因是</w:t>
      </w:r>
      <w:r>
        <w:rPr>
          <w:rFonts w:ascii="?? GB2312" w:hAnsi="?? GB2312" w:cs="?? GB2312" w:hint="eastAsia"/>
          <w:szCs w:val="32"/>
          <w:lang w:val="zh-CN"/>
        </w:rPr>
        <w:t>由于</w:t>
      </w:r>
      <w:r>
        <w:rPr>
          <w:rFonts w:ascii="?? GB2312" w:hAnsi="?? GB2312" w:cs="?? GB2312"/>
          <w:szCs w:val="32"/>
          <w:lang w:val="zh-CN"/>
        </w:rPr>
        <w:t>2021</w:t>
      </w:r>
      <w:r>
        <w:rPr>
          <w:rFonts w:ascii="?? GB2312" w:hAnsi="?? GB2312" w:cs="?? GB2312" w:hint="eastAsia"/>
          <w:szCs w:val="32"/>
          <w:lang w:val="zh-CN"/>
        </w:rPr>
        <w:t>年度我院案件数激增，因办案需要，车辆使用频率高，加上我县属于偏远山区，路况不佳，车辆磨损严重，</w:t>
      </w:r>
      <w:r>
        <w:rPr>
          <w:rFonts w:ascii="?? GB2312" w:hAnsi="?? GB2312" w:cs="?? GB2312"/>
          <w:szCs w:val="32"/>
          <w:lang w:val="zh-CN"/>
        </w:rPr>
        <w:t>2021</w:t>
      </w:r>
      <w:r>
        <w:rPr>
          <w:rFonts w:ascii="?? GB2312" w:hAnsi="?? GB2312" w:cs="?? GB2312" w:hint="eastAsia"/>
          <w:szCs w:val="32"/>
          <w:lang w:val="zh-CN"/>
        </w:rPr>
        <w:t>年度我院部</w:t>
      </w:r>
      <w:proofErr w:type="gramStart"/>
      <w:r>
        <w:rPr>
          <w:rFonts w:ascii="?? GB2312" w:hAnsi="?? GB2312" w:cs="?? GB2312" w:hint="eastAsia"/>
          <w:szCs w:val="32"/>
          <w:lang w:val="zh-CN"/>
        </w:rPr>
        <w:t>分车辆</w:t>
      </w:r>
      <w:proofErr w:type="gramEnd"/>
      <w:r>
        <w:rPr>
          <w:rFonts w:ascii="?? GB2312" w:hAnsi="?? GB2312" w:cs="?? GB2312" w:hint="eastAsia"/>
          <w:szCs w:val="32"/>
          <w:lang w:val="zh-CN"/>
        </w:rPr>
        <w:t>为正常使用进行了大型修理，维修费增加较大，使用不可预见费支付了</w:t>
      </w:r>
      <w:r>
        <w:rPr>
          <w:rFonts w:ascii="?? GB2312" w:hAnsi="?? GB2312" w:cs="?? GB2312"/>
          <w:szCs w:val="32"/>
          <w:lang w:val="zh-CN"/>
        </w:rPr>
        <w:t>0.5</w:t>
      </w:r>
      <w:r>
        <w:rPr>
          <w:rFonts w:ascii="?? GB2312" w:hAnsi="?? GB2312" w:cs="?? GB2312" w:hint="eastAsia"/>
          <w:szCs w:val="32"/>
          <w:lang w:val="zh-CN"/>
        </w:rPr>
        <w:t>万元的车辆保险费，最终导致公务用车运行维护费超年初预算。</w:t>
      </w:r>
    </w:p>
    <w:p w:rsidR="00096F46" w:rsidRDefault="002844C1">
      <w:pPr>
        <w:autoSpaceDE w:val="0"/>
        <w:autoSpaceDN w:val="0"/>
        <w:adjustRightInd w:val="0"/>
        <w:spacing w:line="560" w:lineRule="exact"/>
        <w:ind w:firstLineChars="200" w:firstLine="640"/>
        <w:rPr>
          <w:rFonts w:ascii="?? GB2312" w:hAnsi="?? GB2312" w:cs="?? GB2312"/>
          <w:szCs w:val="32"/>
          <w:lang w:val="zh-CN"/>
        </w:rPr>
      </w:pPr>
      <w:r>
        <w:rPr>
          <w:rFonts w:ascii="?? GB2312" w:hAnsi="?? GB2312" w:cs="?? GB2312"/>
          <w:szCs w:val="32"/>
        </w:rPr>
        <w:t>2</w:t>
      </w:r>
      <w:r>
        <w:rPr>
          <w:rFonts w:ascii="?? GB2312" w:hAnsi="?? GB2312" w:cs="?? GB2312" w:hint="eastAsia"/>
          <w:szCs w:val="32"/>
        </w:rPr>
        <w:t>、与上年度</w:t>
      </w:r>
      <w:r>
        <w:rPr>
          <w:rFonts w:ascii="?? GB2312" w:hAnsi="?? GB2312" w:cs="?? GB2312" w:hint="eastAsia"/>
          <w:szCs w:val="32"/>
          <w:lang w:val="zh-CN"/>
        </w:rPr>
        <w:t>决算数相比均下降的主要原因是</w:t>
      </w:r>
      <w:r>
        <w:rPr>
          <w:rFonts w:ascii="?? GB2312" w:hAnsi="?? GB2312" w:cs="?? GB2312" w:hint="eastAsia"/>
          <w:szCs w:val="32"/>
        </w:rPr>
        <w:t>响应各级</w:t>
      </w:r>
      <w:r>
        <w:rPr>
          <w:rFonts w:ascii="?? GB2312" w:hAnsi="?? GB2312" w:cs="?? GB2312" w:hint="eastAsia"/>
          <w:szCs w:val="32"/>
        </w:rPr>
        <w:lastRenderedPageBreak/>
        <w:t>政府的号召</w:t>
      </w:r>
      <w:r>
        <w:rPr>
          <w:rFonts w:ascii="?? GB2312" w:hAnsi="?? GB2312" w:cs="?? GB2312" w:hint="eastAsia"/>
          <w:szCs w:val="32"/>
          <w:lang w:val="zh-CN"/>
        </w:rPr>
        <w:t>厉行节约，</w:t>
      </w:r>
      <w:r>
        <w:rPr>
          <w:rFonts w:ascii="?? GB2312" w:hAnsi="?? GB2312" w:cs="?? GB2312" w:hint="eastAsia"/>
          <w:szCs w:val="32"/>
        </w:rPr>
        <w:t>大力压减一般性开支，压减</w:t>
      </w:r>
      <w:r>
        <w:rPr>
          <w:rFonts w:ascii="?? GB2312" w:hAnsi="?? GB2312" w:cs="?? GB2312" w:hint="eastAsia"/>
          <w:szCs w:val="32"/>
          <w:lang w:val="zh-CN"/>
        </w:rPr>
        <w:t>公务用车运行成本。</w:t>
      </w:r>
    </w:p>
    <w:p w:rsidR="00096F46" w:rsidRDefault="002844C1">
      <w:pPr>
        <w:autoSpaceDE w:val="0"/>
        <w:autoSpaceDN w:val="0"/>
        <w:adjustRightInd w:val="0"/>
        <w:spacing w:line="560" w:lineRule="exact"/>
        <w:ind w:firstLineChars="200" w:firstLine="640"/>
        <w:rPr>
          <w:rFonts w:ascii="?? GB2312" w:hAnsi="?? GB2312" w:cs="?? GB2312"/>
          <w:szCs w:val="32"/>
          <w:lang w:val="zh-CN"/>
        </w:rPr>
      </w:pPr>
      <w:r>
        <w:rPr>
          <w:rFonts w:ascii="?? GB2312" w:hAnsi="?? GB2312" w:cs="?? GB2312" w:hint="eastAsia"/>
          <w:szCs w:val="32"/>
          <w:lang w:val="zh-CN"/>
        </w:rPr>
        <w:t>（三）公务用车购置费决算</w:t>
      </w:r>
      <w:r>
        <w:rPr>
          <w:rFonts w:ascii="?? GB2312" w:hAnsi="?? GB2312" w:cs="?? GB2312"/>
          <w:szCs w:val="32"/>
        </w:rPr>
        <w:t>0</w:t>
      </w:r>
      <w:r>
        <w:rPr>
          <w:rFonts w:ascii="?? GB2312" w:hAnsi="?? GB2312" w:cs="?? GB2312" w:hint="eastAsia"/>
          <w:szCs w:val="32"/>
        </w:rPr>
        <w:t>万元。与</w:t>
      </w:r>
      <w:r>
        <w:rPr>
          <w:rFonts w:ascii="?? GB2312" w:hAnsi="?? GB2312" w:cs="?? GB2312"/>
          <w:szCs w:val="32"/>
        </w:rPr>
        <w:t>2020</w:t>
      </w:r>
      <w:r>
        <w:rPr>
          <w:rFonts w:ascii="?? GB2312" w:hAnsi="?? GB2312" w:cs="?? GB2312" w:hint="eastAsia"/>
          <w:szCs w:val="32"/>
        </w:rPr>
        <w:t>年度决算数相比减少</w:t>
      </w:r>
      <w:r>
        <w:rPr>
          <w:rFonts w:ascii="?? GB2312" w:hAnsi="?? GB2312" w:cs="?? GB2312"/>
          <w:szCs w:val="32"/>
        </w:rPr>
        <w:t>44.39</w:t>
      </w:r>
      <w:r>
        <w:rPr>
          <w:rFonts w:ascii="?? GB2312" w:hAnsi="?? GB2312" w:cs="?? GB2312" w:hint="eastAsia"/>
          <w:szCs w:val="32"/>
        </w:rPr>
        <w:t>万元，下降</w:t>
      </w:r>
      <w:r>
        <w:rPr>
          <w:rFonts w:ascii="?? GB2312" w:hAnsi="?? GB2312" w:cs="?? GB2312"/>
          <w:szCs w:val="32"/>
        </w:rPr>
        <w:t>100%</w:t>
      </w:r>
      <w:r>
        <w:rPr>
          <w:rFonts w:ascii="?? GB2312" w:hAnsi="?? GB2312" w:cs="?? GB2312" w:hint="eastAsia"/>
          <w:szCs w:val="32"/>
        </w:rPr>
        <w:t>。主要原因是</w:t>
      </w:r>
      <w:r>
        <w:rPr>
          <w:rFonts w:ascii="?? GB2312" w:hAnsi="?? GB2312" w:cs="?? GB2312"/>
          <w:szCs w:val="32"/>
        </w:rPr>
        <w:t>2021</w:t>
      </w:r>
      <w:r>
        <w:rPr>
          <w:rFonts w:ascii="?? GB2312" w:hAnsi="?? GB2312" w:cs="?? GB2312" w:hint="eastAsia"/>
          <w:szCs w:val="32"/>
        </w:rPr>
        <w:t>年度</w:t>
      </w:r>
      <w:proofErr w:type="gramStart"/>
      <w:r>
        <w:rPr>
          <w:rFonts w:ascii="?? GB2312" w:hAnsi="?? GB2312" w:cs="?? GB2312" w:hint="eastAsia"/>
          <w:szCs w:val="32"/>
        </w:rPr>
        <w:t>我院未新购置</w:t>
      </w:r>
      <w:proofErr w:type="gramEnd"/>
      <w:r>
        <w:rPr>
          <w:rFonts w:ascii="?? GB2312" w:hAnsi="?? GB2312" w:cs="?? GB2312" w:hint="eastAsia"/>
          <w:szCs w:val="32"/>
        </w:rPr>
        <w:t>车辆。</w:t>
      </w:r>
      <w:r>
        <w:rPr>
          <w:rFonts w:ascii="?? GB2312" w:hAnsi="?? GB2312" w:cs="?? GB2312"/>
          <w:szCs w:val="32"/>
        </w:rPr>
        <w:t>2021</w:t>
      </w:r>
      <w:r>
        <w:rPr>
          <w:rFonts w:ascii="?? GB2312" w:hAnsi="?? GB2312" w:cs="?? GB2312" w:hint="eastAsia"/>
          <w:szCs w:val="32"/>
        </w:rPr>
        <w:t>年度公务用车购置数</w:t>
      </w:r>
      <w:r>
        <w:rPr>
          <w:rFonts w:ascii="?? GB2312" w:hAnsi="?? GB2312" w:cs="?? GB2312"/>
          <w:szCs w:val="32"/>
        </w:rPr>
        <w:t>0</w:t>
      </w:r>
      <w:r>
        <w:rPr>
          <w:rFonts w:ascii="?? GB2312" w:hAnsi="?? GB2312" w:cs="?? GB2312" w:hint="eastAsia"/>
          <w:szCs w:val="32"/>
        </w:rPr>
        <w:t>辆，公务用车保有量</w:t>
      </w:r>
      <w:r>
        <w:rPr>
          <w:rFonts w:ascii="?? GB2312" w:hAnsi="?? GB2312" w:cs="?? GB2312"/>
          <w:szCs w:val="32"/>
        </w:rPr>
        <w:t>14</w:t>
      </w:r>
      <w:r>
        <w:rPr>
          <w:rFonts w:ascii="?? GB2312" w:hAnsi="?? GB2312" w:cs="?? GB2312" w:hint="eastAsia"/>
          <w:szCs w:val="32"/>
        </w:rPr>
        <w:t>辆。</w:t>
      </w:r>
    </w:p>
    <w:p w:rsidR="00096F46" w:rsidRDefault="002844C1">
      <w:pPr>
        <w:autoSpaceDE w:val="0"/>
        <w:autoSpaceDN w:val="0"/>
        <w:adjustRightInd w:val="0"/>
        <w:spacing w:line="560" w:lineRule="exact"/>
        <w:ind w:firstLineChars="200" w:firstLine="640"/>
        <w:rPr>
          <w:rFonts w:ascii="?? GB2312" w:hAnsi="?? GB2312" w:cs="?? GB2312"/>
          <w:szCs w:val="32"/>
        </w:rPr>
      </w:pPr>
      <w:r>
        <w:rPr>
          <w:rFonts w:ascii="?? GB2312" w:hAnsi="?? GB2312" w:cs="?? GB2312" w:hint="eastAsia"/>
          <w:szCs w:val="32"/>
          <w:lang w:val="zh-CN"/>
        </w:rPr>
        <w:t>（四）公务接待费决算</w:t>
      </w:r>
      <w:r>
        <w:rPr>
          <w:rFonts w:ascii="?? GB2312" w:hAnsi="?? GB2312" w:cs="?? GB2312"/>
          <w:szCs w:val="32"/>
        </w:rPr>
        <w:t>2</w:t>
      </w:r>
      <w:r>
        <w:rPr>
          <w:rFonts w:ascii="?? GB2312" w:hAnsi="?? GB2312" w:cs="?? GB2312" w:hint="eastAsia"/>
          <w:szCs w:val="32"/>
          <w:lang w:val="zh-CN"/>
        </w:rPr>
        <w:t>万元。与年初预算相比减少</w:t>
      </w:r>
      <w:r>
        <w:rPr>
          <w:rFonts w:ascii="?? GB2312" w:hAnsi="?? GB2312" w:cs="?? GB2312"/>
          <w:szCs w:val="32"/>
        </w:rPr>
        <w:t>2.5</w:t>
      </w:r>
      <w:r>
        <w:rPr>
          <w:rFonts w:ascii="?? GB2312" w:hAnsi="?? GB2312" w:cs="?? GB2312" w:hint="eastAsia"/>
          <w:szCs w:val="32"/>
          <w:lang w:val="zh-CN"/>
        </w:rPr>
        <w:t>万元，下降</w:t>
      </w:r>
      <w:r>
        <w:rPr>
          <w:rFonts w:ascii="?? GB2312" w:hAnsi="?? GB2312" w:cs="?? GB2312"/>
          <w:szCs w:val="32"/>
        </w:rPr>
        <w:t>55.6</w:t>
      </w:r>
      <w:r>
        <w:rPr>
          <w:rFonts w:ascii="?? GB2312" w:hAnsi="?? GB2312" w:cs="?? GB2312"/>
          <w:szCs w:val="32"/>
          <w:lang w:val="zh-CN"/>
        </w:rPr>
        <w:t>%</w:t>
      </w:r>
      <w:r>
        <w:rPr>
          <w:rFonts w:ascii="?? GB2312" w:hAnsi="?? GB2312" w:cs="?? GB2312" w:hint="eastAsia"/>
          <w:szCs w:val="32"/>
          <w:lang w:val="zh-CN"/>
        </w:rPr>
        <w:t>；与</w:t>
      </w:r>
      <w:r>
        <w:rPr>
          <w:rFonts w:ascii="?? GB2312" w:hAnsi="?? GB2312" w:cs="?? GB2312"/>
          <w:szCs w:val="32"/>
          <w:lang w:val="zh-CN"/>
        </w:rPr>
        <w:t>20</w:t>
      </w:r>
      <w:r>
        <w:rPr>
          <w:rFonts w:ascii="?? GB2312" w:hAnsi="?? GB2312" w:cs="?? GB2312"/>
          <w:szCs w:val="32"/>
        </w:rPr>
        <w:t>20</w:t>
      </w:r>
      <w:r>
        <w:rPr>
          <w:rFonts w:ascii="?? GB2312" w:hAnsi="?? GB2312" w:cs="?? GB2312" w:hint="eastAsia"/>
          <w:szCs w:val="32"/>
          <w:lang w:val="zh-CN"/>
        </w:rPr>
        <w:t>年</w:t>
      </w:r>
      <w:r>
        <w:rPr>
          <w:rFonts w:ascii="?? GB2312" w:hAnsi="?? GB2312" w:cs="?? GB2312" w:hint="eastAsia"/>
          <w:szCs w:val="32"/>
        </w:rPr>
        <w:t>度</w:t>
      </w:r>
      <w:r>
        <w:rPr>
          <w:rFonts w:ascii="?? GB2312" w:hAnsi="?? GB2312" w:cs="?? GB2312" w:hint="eastAsia"/>
          <w:szCs w:val="32"/>
          <w:lang w:val="zh-CN"/>
        </w:rPr>
        <w:t>决算相比</w:t>
      </w:r>
      <w:r>
        <w:rPr>
          <w:rFonts w:ascii="?? GB2312" w:hAnsi="?? GB2312" w:cs="?? GB2312" w:hint="eastAsia"/>
          <w:szCs w:val="32"/>
        </w:rPr>
        <w:t>增加</w:t>
      </w:r>
      <w:r>
        <w:rPr>
          <w:rFonts w:ascii="?? GB2312" w:hAnsi="?? GB2312" w:cs="?? GB2312"/>
          <w:szCs w:val="32"/>
        </w:rPr>
        <w:t>0.18</w:t>
      </w:r>
      <w:r>
        <w:rPr>
          <w:rFonts w:ascii="?? GB2312" w:hAnsi="?? GB2312" w:cs="?? GB2312" w:hint="eastAsia"/>
          <w:szCs w:val="32"/>
        </w:rPr>
        <w:t>万</w:t>
      </w:r>
      <w:r>
        <w:rPr>
          <w:rFonts w:ascii="?? GB2312" w:hAnsi="?? GB2312" w:cs="?? GB2312" w:hint="eastAsia"/>
          <w:szCs w:val="32"/>
          <w:lang w:val="zh-CN"/>
        </w:rPr>
        <w:t>元，</w:t>
      </w:r>
      <w:r>
        <w:rPr>
          <w:rFonts w:ascii="?? GB2312" w:hAnsi="?? GB2312" w:cs="?? GB2312" w:hint="eastAsia"/>
          <w:szCs w:val="32"/>
        </w:rPr>
        <w:t>增长</w:t>
      </w:r>
      <w:r>
        <w:rPr>
          <w:rFonts w:ascii="?? GB2312" w:hAnsi="?? GB2312" w:cs="?? GB2312"/>
          <w:szCs w:val="32"/>
        </w:rPr>
        <w:t>9.9</w:t>
      </w:r>
      <w:r>
        <w:rPr>
          <w:rFonts w:ascii="?? GB2312" w:hAnsi="?? GB2312" w:cs="?? GB2312"/>
          <w:szCs w:val="32"/>
          <w:lang w:val="zh-CN"/>
        </w:rPr>
        <w:t>%</w:t>
      </w:r>
      <w:r>
        <w:rPr>
          <w:rFonts w:ascii="?? GB2312" w:hAnsi="?? GB2312" w:cs="?? GB2312" w:hint="eastAsia"/>
          <w:szCs w:val="32"/>
          <w:lang w:val="zh-CN"/>
        </w:rPr>
        <w:t>。与</w:t>
      </w:r>
      <w:r>
        <w:rPr>
          <w:rFonts w:ascii="?? GB2312" w:hAnsi="?? GB2312" w:cs="?? GB2312"/>
          <w:szCs w:val="32"/>
        </w:rPr>
        <w:t>2021</w:t>
      </w:r>
      <w:r>
        <w:rPr>
          <w:rFonts w:ascii="?? GB2312" w:hAnsi="?? GB2312" w:cs="?? GB2312" w:hint="eastAsia"/>
          <w:szCs w:val="32"/>
          <w:lang w:val="zh-CN"/>
        </w:rPr>
        <w:t>年度年初预算相比减少的主要原因是</w:t>
      </w:r>
      <w:r>
        <w:rPr>
          <w:rFonts w:ascii="?? GB2312" w:hAnsi="?? GB2312" w:cs="?? GB2312" w:hint="eastAsia"/>
          <w:szCs w:val="32"/>
        </w:rPr>
        <w:t>厉行节约，大力压减一般性支出</w:t>
      </w:r>
      <w:r>
        <w:rPr>
          <w:rFonts w:ascii="?? GB2312" w:hAnsi="?? GB2312" w:cs="?? GB2312" w:hint="eastAsia"/>
          <w:szCs w:val="32"/>
          <w:lang w:val="zh-CN"/>
        </w:rPr>
        <w:t>，同时严格执行中央及省委、省政府有关政策规定，严格加强财务管理，压缩公务接待费。</w:t>
      </w:r>
      <w:r>
        <w:rPr>
          <w:rFonts w:ascii="?? GB2312" w:hAnsi="?? GB2312" w:cs="?? GB2312" w:hint="eastAsia"/>
          <w:szCs w:val="32"/>
        </w:rPr>
        <w:t>与</w:t>
      </w:r>
      <w:r>
        <w:rPr>
          <w:rFonts w:ascii="?? GB2312" w:hAnsi="?? GB2312" w:cs="?? GB2312"/>
          <w:szCs w:val="32"/>
        </w:rPr>
        <w:t>2020</w:t>
      </w:r>
      <w:r>
        <w:rPr>
          <w:rFonts w:ascii="?? GB2312" w:hAnsi="?? GB2312" w:cs="?? GB2312" w:hint="eastAsia"/>
          <w:szCs w:val="32"/>
        </w:rPr>
        <w:t>年度决算相比上涨的原因是</w:t>
      </w:r>
      <w:r>
        <w:rPr>
          <w:rFonts w:ascii="?? GB2312" w:hAnsi="?? GB2312" w:cs="?? GB2312"/>
          <w:szCs w:val="32"/>
        </w:rPr>
        <w:t>2021</w:t>
      </w:r>
      <w:r>
        <w:rPr>
          <w:rFonts w:ascii="?? GB2312" w:hAnsi="?? GB2312" w:cs="?? GB2312" w:hint="eastAsia"/>
          <w:szCs w:val="32"/>
        </w:rPr>
        <w:t>年度疫情得到控制，因办案和办公需要，接待需求较</w:t>
      </w:r>
      <w:r>
        <w:rPr>
          <w:rFonts w:ascii="?? GB2312" w:hAnsi="?? GB2312" w:cs="?? GB2312"/>
          <w:szCs w:val="32"/>
        </w:rPr>
        <w:t>2020</w:t>
      </w:r>
      <w:r>
        <w:rPr>
          <w:rFonts w:ascii="?? GB2312" w:hAnsi="?? GB2312" w:cs="?? GB2312" w:hint="eastAsia"/>
          <w:szCs w:val="32"/>
        </w:rPr>
        <w:t>年度大幅增加，最终导致公务接待费</w:t>
      </w:r>
      <w:proofErr w:type="gramStart"/>
      <w:r>
        <w:rPr>
          <w:rFonts w:ascii="?? GB2312" w:hAnsi="?? GB2312" w:cs="?? GB2312" w:hint="eastAsia"/>
          <w:szCs w:val="32"/>
        </w:rPr>
        <w:t>超上年</w:t>
      </w:r>
      <w:proofErr w:type="gramEnd"/>
      <w:r>
        <w:rPr>
          <w:rFonts w:ascii="?? GB2312" w:hAnsi="?? GB2312" w:cs="?? GB2312" w:hint="eastAsia"/>
          <w:szCs w:val="32"/>
        </w:rPr>
        <w:t>决算数。全年公务接待批次</w:t>
      </w:r>
      <w:r>
        <w:rPr>
          <w:rFonts w:ascii="?? GB2312" w:hAnsi="?? GB2312" w:cs="?? GB2312"/>
          <w:szCs w:val="32"/>
        </w:rPr>
        <w:t>40</w:t>
      </w:r>
      <w:r>
        <w:rPr>
          <w:rFonts w:ascii="?? GB2312" w:hAnsi="?? GB2312" w:cs="?? GB2312" w:hint="eastAsia"/>
          <w:szCs w:val="32"/>
        </w:rPr>
        <w:t>次，接待人次</w:t>
      </w:r>
      <w:r>
        <w:rPr>
          <w:rFonts w:ascii="?? GB2312" w:hAnsi="?? GB2312" w:cs="?? GB2312"/>
          <w:szCs w:val="32"/>
        </w:rPr>
        <w:t>232</w:t>
      </w:r>
      <w:r>
        <w:rPr>
          <w:rFonts w:ascii="?? GB2312" w:hAnsi="?? GB2312" w:cs="?? GB2312" w:hint="eastAsia"/>
          <w:szCs w:val="32"/>
        </w:rPr>
        <w:t>人。</w:t>
      </w:r>
    </w:p>
    <w:p w:rsidR="00096F46" w:rsidRDefault="002844C1" w:rsidP="00096F46">
      <w:pPr>
        <w:autoSpaceDE w:val="0"/>
        <w:autoSpaceDN w:val="0"/>
        <w:adjustRightInd w:val="0"/>
        <w:spacing w:line="560" w:lineRule="exact"/>
        <w:ind w:firstLineChars="200" w:firstLine="643"/>
        <w:rPr>
          <w:rFonts w:ascii="?? GB2312" w:hAnsi="?? GB2312" w:cs="?? GB2312"/>
          <w:b/>
          <w:bCs/>
          <w:szCs w:val="32"/>
          <w:lang w:val="zh-CN"/>
        </w:rPr>
      </w:pPr>
      <w:r>
        <w:rPr>
          <w:rFonts w:ascii="?? GB2312" w:hAnsi="?? GB2312" w:cs="?? GB2312" w:hint="eastAsia"/>
          <w:b/>
          <w:bCs/>
          <w:szCs w:val="32"/>
          <w:lang w:val="zh-CN"/>
        </w:rPr>
        <w:t>四、关于机关运行经费支出说明</w:t>
      </w:r>
    </w:p>
    <w:p w:rsidR="00096F46" w:rsidRDefault="002844C1">
      <w:pPr>
        <w:autoSpaceDE w:val="0"/>
        <w:autoSpaceDN w:val="0"/>
        <w:adjustRightInd w:val="0"/>
        <w:spacing w:line="560" w:lineRule="exact"/>
        <w:ind w:firstLineChars="200" w:firstLine="640"/>
        <w:rPr>
          <w:rFonts w:ascii="?? GB2312" w:hAnsi="?? GB2312" w:cs="?? GB2312"/>
          <w:szCs w:val="32"/>
          <w:lang w:val="zh-CN"/>
        </w:rPr>
      </w:pPr>
      <w:r>
        <w:rPr>
          <w:rFonts w:ascii="?? GB2312" w:hAnsi="?? GB2312" w:cs="?? GB2312"/>
          <w:szCs w:val="32"/>
          <w:lang w:val="zh-CN"/>
        </w:rPr>
        <w:t>20</w:t>
      </w:r>
      <w:r>
        <w:rPr>
          <w:rFonts w:ascii="?? GB2312" w:hAnsi="?? GB2312" w:cs="?? GB2312"/>
          <w:szCs w:val="32"/>
        </w:rPr>
        <w:t>21</w:t>
      </w:r>
      <w:r>
        <w:rPr>
          <w:rFonts w:ascii="?? GB2312" w:hAnsi="?? GB2312" w:cs="?? GB2312" w:hint="eastAsia"/>
          <w:szCs w:val="32"/>
          <w:lang w:val="zh-CN"/>
        </w:rPr>
        <w:t>年</w:t>
      </w:r>
      <w:r>
        <w:rPr>
          <w:rFonts w:ascii="?? GB2312" w:hAnsi="?? GB2312" w:cs="?? GB2312" w:hint="eastAsia"/>
          <w:szCs w:val="32"/>
        </w:rPr>
        <w:t>度</w:t>
      </w:r>
      <w:r>
        <w:rPr>
          <w:rFonts w:ascii="?? GB2312" w:hAnsi="?? GB2312" w:cs="?? GB2312" w:hint="eastAsia"/>
          <w:szCs w:val="32"/>
          <w:lang w:val="zh-CN"/>
        </w:rPr>
        <w:t>我院机关运行经费支出</w:t>
      </w:r>
      <w:r>
        <w:rPr>
          <w:rFonts w:ascii="?? GB2312" w:hAnsi="?? GB2312" w:cs="?? GB2312"/>
          <w:szCs w:val="32"/>
        </w:rPr>
        <w:t>268.09</w:t>
      </w:r>
      <w:r>
        <w:rPr>
          <w:rFonts w:ascii="?? GB2312" w:hAnsi="?? GB2312" w:cs="?? GB2312" w:hint="eastAsia"/>
          <w:szCs w:val="32"/>
          <w:lang w:val="zh-CN"/>
        </w:rPr>
        <w:t>万元，其中：办公费</w:t>
      </w:r>
      <w:r>
        <w:rPr>
          <w:rFonts w:ascii="?? GB2312" w:hAnsi="?? GB2312" w:cs="?? GB2312"/>
          <w:szCs w:val="32"/>
        </w:rPr>
        <w:t>19.51</w:t>
      </w:r>
      <w:r>
        <w:rPr>
          <w:rFonts w:ascii="?? GB2312" w:hAnsi="?? GB2312" w:cs="?? GB2312" w:hint="eastAsia"/>
          <w:szCs w:val="32"/>
          <w:lang w:val="zh-CN"/>
        </w:rPr>
        <w:t>万元、水费</w:t>
      </w:r>
      <w:r>
        <w:rPr>
          <w:rFonts w:ascii="?? GB2312" w:hAnsi="?? GB2312" w:cs="?? GB2312"/>
          <w:szCs w:val="32"/>
        </w:rPr>
        <w:t>0.17</w:t>
      </w:r>
      <w:r>
        <w:rPr>
          <w:rFonts w:ascii="?? GB2312" w:hAnsi="?? GB2312" w:cs="?? GB2312" w:hint="eastAsia"/>
          <w:szCs w:val="32"/>
          <w:lang w:val="zh-CN"/>
        </w:rPr>
        <w:t>万元、电费</w:t>
      </w:r>
      <w:r>
        <w:rPr>
          <w:rFonts w:ascii="?? GB2312" w:hAnsi="?? GB2312" w:cs="?? GB2312"/>
          <w:szCs w:val="32"/>
        </w:rPr>
        <w:t>13.01</w:t>
      </w:r>
      <w:r>
        <w:rPr>
          <w:rFonts w:ascii="?? GB2312" w:hAnsi="?? GB2312" w:cs="?? GB2312" w:hint="eastAsia"/>
          <w:szCs w:val="32"/>
          <w:lang w:val="zh-CN"/>
        </w:rPr>
        <w:t>万元、物业管理费</w:t>
      </w:r>
      <w:r>
        <w:rPr>
          <w:rFonts w:ascii="?? GB2312" w:hAnsi="?? GB2312" w:cs="?? GB2312"/>
          <w:szCs w:val="32"/>
        </w:rPr>
        <w:t>6.2</w:t>
      </w:r>
      <w:r>
        <w:rPr>
          <w:rFonts w:ascii="?? GB2312" w:hAnsi="?? GB2312" w:cs="?? GB2312" w:hint="eastAsia"/>
          <w:szCs w:val="32"/>
          <w:lang w:val="zh-CN"/>
        </w:rPr>
        <w:t>万元、差旅费</w:t>
      </w:r>
      <w:r>
        <w:rPr>
          <w:rFonts w:ascii="?? GB2312" w:hAnsi="?? GB2312" w:cs="?? GB2312"/>
          <w:szCs w:val="32"/>
        </w:rPr>
        <w:t>10.81</w:t>
      </w:r>
      <w:r>
        <w:rPr>
          <w:rFonts w:ascii="?? GB2312" w:hAnsi="?? GB2312" w:cs="?? GB2312" w:hint="eastAsia"/>
          <w:szCs w:val="32"/>
          <w:lang w:val="zh-CN"/>
        </w:rPr>
        <w:t>万元、维修（护）费</w:t>
      </w:r>
      <w:r>
        <w:rPr>
          <w:rFonts w:ascii="?? GB2312" w:hAnsi="?? GB2312" w:cs="?? GB2312"/>
          <w:szCs w:val="32"/>
        </w:rPr>
        <w:t>13</w:t>
      </w:r>
      <w:r>
        <w:rPr>
          <w:rFonts w:ascii="?? GB2312" w:hAnsi="?? GB2312" w:cs="?? GB2312" w:hint="eastAsia"/>
          <w:szCs w:val="32"/>
          <w:lang w:val="zh-CN"/>
        </w:rPr>
        <w:t>万元、租赁费</w:t>
      </w:r>
      <w:r>
        <w:rPr>
          <w:rFonts w:ascii="?? GB2312" w:hAnsi="?? GB2312" w:cs="?? GB2312"/>
          <w:szCs w:val="32"/>
        </w:rPr>
        <w:t>3.6</w:t>
      </w:r>
      <w:r>
        <w:rPr>
          <w:rFonts w:ascii="?? GB2312" w:hAnsi="?? GB2312" w:cs="?? GB2312" w:hint="eastAsia"/>
          <w:szCs w:val="32"/>
          <w:lang w:val="zh-CN"/>
        </w:rPr>
        <w:t>万元、公务接待费</w:t>
      </w:r>
      <w:r>
        <w:rPr>
          <w:rFonts w:ascii="?? GB2312" w:hAnsi="?? GB2312" w:cs="?? GB2312"/>
          <w:szCs w:val="32"/>
        </w:rPr>
        <w:t>2</w:t>
      </w:r>
      <w:r>
        <w:rPr>
          <w:rFonts w:ascii="?? GB2312" w:hAnsi="?? GB2312" w:cs="?? GB2312" w:hint="eastAsia"/>
          <w:szCs w:val="32"/>
          <w:lang w:val="zh-CN"/>
        </w:rPr>
        <w:t>万元、劳务费</w:t>
      </w:r>
      <w:r>
        <w:rPr>
          <w:rFonts w:ascii="?? GB2312" w:hAnsi="?? GB2312" w:cs="?? GB2312"/>
          <w:szCs w:val="32"/>
        </w:rPr>
        <w:t>18</w:t>
      </w:r>
      <w:r>
        <w:rPr>
          <w:rFonts w:ascii="?? GB2312" w:hAnsi="?? GB2312" w:cs="?? GB2312" w:hint="eastAsia"/>
          <w:szCs w:val="32"/>
          <w:lang w:val="zh-CN"/>
        </w:rPr>
        <w:t>万元、工会经费</w:t>
      </w:r>
      <w:r>
        <w:rPr>
          <w:rFonts w:ascii="?? GB2312" w:hAnsi="?? GB2312" w:cs="?? GB2312"/>
          <w:szCs w:val="32"/>
        </w:rPr>
        <w:t>20</w:t>
      </w:r>
      <w:r>
        <w:rPr>
          <w:rFonts w:ascii="?? GB2312" w:hAnsi="?? GB2312" w:cs="?? GB2312" w:hint="eastAsia"/>
          <w:szCs w:val="32"/>
          <w:lang w:val="zh-CN"/>
        </w:rPr>
        <w:t>万元、福利费</w:t>
      </w:r>
      <w:r>
        <w:rPr>
          <w:rFonts w:ascii="?? GB2312" w:hAnsi="?? GB2312" w:cs="?? GB2312"/>
          <w:szCs w:val="32"/>
        </w:rPr>
        <w:t>22.28</w:t>
      </w:r>
      <w:r>
        <w:rPr>
          <w:rFonts w:ascii="?? GB2312" w:hAnsi="?? GB2312" w:cs="?? GB2312" w:hint="eastAsia"/>
          <w:szCs w:val="32"/>
          <w:lang w:val="zh-CN"/>
        </w:rPr>
        <w:t>万元、其他交通费用</w:t>
      </w:r>
      <w:r>
        <w:rPr>
          <w:rFonts w:ascii="?? GB2312" w:hAnsi="?? GB2312" w:cs="?? GB2312"/>
          <w:szCs w:val="32"/>
        </w:rPr>
        <w:t>61.51</w:t>
      </w:r>
      <w:r>
        <w:rPr>
          <w:rFonts w:ascii="?? GB2312" w:hAnsi="?? GB2312" w:cs="?? GB2312" w:hint="eastAsia"/>
          <w:szCs w:val="32"/>
          <w:lang w:val="zh-CN"/>
        </w:rPr>
        <w:t>万元、其他商品和服务支出</w:t>
      </w:r>
      <w:r>
        <w:rPr>
          <w:rFonts w:ascii="?? GB2312" w:hAnsi="?? GB2312" w:cs="?? GB2312"/>
          <w:szCs w:val="32"/>
        </w:rPr>
        <w:t>58.93</w:t>
      </w:r>
      <w:r>
        <w:rPr>
          <w:rFonts w:ascii="?? GB2312" w:hAnsi="?? GB2312" w:cs="?? GB2312" w:hint="eastAsia"/>
          <w:szCs w:val="32"/>
          <w:lang w:val="zh-CN"/>
        </w:rPr>
        <w:t>万元、办公设备购置</w:t>
      </w:r>
      <w:r>
        <w:rPr>
          <w:rFonts w:ascii="?? GB2312" w:hAnsi="?? GB2312" w:cs="?? GB2312"/>
          <w:szCs w:val="32"/>
        </w:rPr>
        <w:t>15.96</w:t>
      </w:r>
      <w:r>
        <w:rPr>
          <w:rFonts w:ascii="?? GB2312" w:hAnsi="?? GB2312" w:cs="?? GB2312" w:hint="eastAsia"/>
          <w:szCs w:val="32"/>
          <w:lang w:val="zh-CN"/>
        </w:rPr>
        <w:t>万元、</w:t>
      </w:r>
      <w:r>
        <w:rPr>
          <w:rFonts w:ascii="?? GB2312" w:hAnsi="?? GB2312" w:cs="?? GB2312" w:hint="eastAsia"/>
          <w:szCs w:val="32"/>
        </w:rPr>
        <w:t>专用设备</w:t>
      </w:r>
      <w:r>
        <w:rPr>
          <w:rFonts w:ascii="?? GB2312" w:hAnsi="?? GB2312" w:cs="?? GB2312" w:hint="eastAsia"/>
          <w:szCs w:val="32"/>
          <w:lang w:val="zh-CN"/>
        </w:rPr>
        <w:t>购置</w:t>
      </w:r>
      <w:r>
        <w:rPr>
          <w:rFonts w:ascii="?? GB2312" w:hAnsi="?? GB2312" w:cs="?? GB2312"/>
          <w:szCs w:val="32"/>
        </w:rPr>
        <w:t>2.6</w:t>
      </w:r>
      <w:r>
        <w:rPr>
          <w:rFonts w:ascii="?? GB2312" w:hAnsi="?? GB2312" w:cs="?? GB2312" w:hint="eastAsia"/>
          <w:szCs w:val="32"/>
          <w:lang w:val="zh-CN"/>
        </w:rPr>
        <w:t>万元。</w:t>
      </w:r>
    </w:p>
    <w:p w:rsidR="00096F46" w:rsidRDefault="002844C1">
      <w:pPr>
        <w:autoSpaceDE w:val="0"/>
        <w:autoSpaceDN w:val="0"/>
        <w:adjustRightInd w:val="0"/>
        <w:spacing w:line="560" w:lineRule="exact"/>
        <w:ind w:firstLineChars="200" w:firstLine="640"/>
        <w:rPr>
          <w:rFonts w:ascii="?? GB2312" w:hAnsi="?? GB2312" w:cs="?? GB2312"/>
          <w:szCs w:val="32"/>
          <w:lang w:val="zh-CN"/>
        </w:rPr>
      </w:pPr>
      <w:r>
        <w:rPr>
          <w:rFonts w:ascii="?? GB2312" w:hAnsi="?? GB2312" w:cs="?? GB2312"/>
          <w:szCs w:val="32"/>
          <w:lang w:val="zh-CN"/>
        </w:rPr>
        <w:t>20</w:t>
      </w:r>
      <w:r>
        <w:rPr>
          <w:rFonts w:ascii="?? GB2312" w:hAnsi="?? GB2312" w:cs="?? GB2312"/>
          <w:szCs w:val="32"/>
        </w:rPr>
        <w:t>21</w:t>
      </w:r>
      <w:r>
        <w:rPr>
          <w:rFonts w:ascii="?? GB2312" w:hAnsi="?? GB2312" w:cs="?? GB2312" w:hint="eastAsia"/>
          <w:szCs w:val="32"/>
          <w:lang w:val="zh-CN"/>
        </w:rPr>
        <w:t>年度机关运行经费支出比年初预算减少</w:t>
      </w:r>
      <w:r>
        <w:rPr>
          <w:rFonts w:ascii="?? GB2312" w:hAnsi="?? GB2312" w:cs="?? GB2312"/>
          <w:szCs w:val="32"/>
        </w:rPr>
        <w:t>48.52</w:t>
      </w:r>
      <w:r>
        <w:rPr>
          <w:rFonts w:ascii="?? GB2312" w:hAnsi="?? GB2312" w:cs="?? GB2312" w:hint="eastAsia"/>
          <w:szCs w:val="32"/>
          <w:lang w:val="zh-CN"/>
        </w:rPr>
        <w:t>万元，</w:t>
      </w:r>
      <w:r>
        <w:rPr>
          <w:rFonts w:ascii="?? GB2312" w:hAnsi="?? GB2312" w:cs="?? GB2312" w:hint="eastAsia"/>
          <w:szCs w:val="32"/>
          <w:lang w:val="zh-CN"/>
        </w:rPr>
        <w:lastRenderedPageBreak/>
        <w:t>下降</w:t>
      </w:r>
      <w:r>
        <w:rPr>
          <w:rFonts w:ascii="?? GB2312" w:hAnsi="?? GB2312" w:cs="?? GB2312"/>
          <w:szCs w:val="32"/>
        </w:rPr>
        <w:t>15.3</w:t>
      </w:r>
      <w:r>
        <w:rPr>
          <w:rFonts w:ascii="?? GB2312" w:hAnsi="?? GB2312" w:cs="?? GB2312"/>
          <w:szCs w:val="32"/>
          <w:lang w:val="zh-CN"/>
        </w:rPr>
        <w:t>%</w:t>
      </w:r>
      <w:r>
        <w:rPr>
          <w:rFonts w:ascii="?? GB2312" w:hAnsi="?? GB2312" w:cs="?? GB2312" w:hint="eastAsia"/>
          <w:szCs w:val="32"/>
          <w:lang w:val="zh-CN"/>
        </w:rPr>
        <w:t>。下降的主要原因是根据省财政厅工作要求进行压减了一般性支出，减少机关运行相关开支。</w:t>
      </w:r>
    </w:p>
    <w:p w:rsidR="00096F46" w:rsidRDefault="002844C1" w:rsidP="00096F46">
      <w:pPr>
        <w:autoSpaceDE w:val="0"/>
        <w:autoSpaceDN w:val="0"/>
        <w:adjustRightInd w:val="0"/>
        <w:spacing w:line="560" w:lineRule="exact"/>
        <w:ind w:firstLineChars="200" w:firstLine="643"/>
        <w:rPr>
          <w:rFonts w:ascii="?? GB2312" w:hAnsi="?? GB2312" w:cs="?? GB2312"/>
          <w:b/>
          <w:bCs/>
          <w:szCs w:val="32"/>
          <w:lang w:val="zh-CN"/>
        </w:rPr>
      </w:pPr>
      <w:r>
        <w:rPr>
          <w:rFonts w:ascii="?? GB2312" w:hAnsi="?? GB2312" w:cs="?? GB2312" w:hint="eastAsia"/>
          <w:b/>
          <w:bCs/>
          <w:szCs w:val="32"/>
          <w:lang w:val="zh-CN"/>
        </w:rPr>
        <w:t>五、关于政府采购支出说明</w:t>
      </w:r>
    </w:p>
    <w:p w:rsidR="00096F46" w:rsidRDefault="002844C1">
      <w:pPr>
        <w:autoSpaceDE w:val="0"/>
        <w:autoSpaceDN w:val="0"/>
        <w:adjustRightInd w:val="0"/>
        <w:spacing w:line="560" w:lineRule="exact"/>
        <w:ind w:firstLineChars="200" w:firstLine="640"/>
        <w:rPr>
          <w:rFonts w:ascii="?? GB2312" w:hAnsi="?? GB2312" w:cs="?? GB2312"/>
          <w:szCs w:val="32"/>
          <w:lang w:val="zh-CN"/>
        </w:rPr>
      </w:pPr>
      <w:r>
        <w:rPr>
          <w:rFonts w:ascii="?? GB2312" w:hAnsi="?? GB2312" w:cs="?? GB2312"/>
          <w:szCs w:val="32"/>
          <w:lang w:val="zh-CN"/>
        </w:rPr>
        <w:t>20</w:t>
      </w:r>
      <w:r>
        <w:rPr>
          <w:rFonts w:ascii="?? GB2312" w:hAnsi="?? GB2312" w:cs="?? GB2312"/>
          <w:szCs w:val="32"/>
        </w:rPr>
        <w:t>21</w:t>
      </w:r>
      <w:r>
        <w:rPr>
          <w:rFonts w:ascii="?? GB2312" w:hAnsi="?? GB2312" w:cs="?? GB2312" w:hint="eastAsia"/>
          <w:szCs w:val="32"/>
          <w:lang w:val="zh-CN"/>
        </w:rPr>
        <w:t>年</w:t>
      </w:r>
      <w:r>
        <w:rPr>
          <w:rFonts w:ascii="?? GB2312" w:hAnsi="?? GB2312" w:cs="?? GB2312" w:hint="eastAsia"/>
          <w:szCs w:val="32"/>
        </w:rPr>
        <w:t>度</w:t>
      </w:r>
      <w:r>
        <w:rPr>
          <w:rFonts w:ascii="?? GB2312" w:hAnsi="?? GB2312" w:cs="?? GB2312" w:hint="eastAsia"/>
          <w:szCs w:val="32"/>
          <w:lang w:val="zh-CN"/>
        </w:rPr>
        <w:t>省级统管法院政府采购支出总金额</w:t>
      </w:r>
      <w:r>
        <w:rPr>
          <w:rFonts w:ascii="?? GB2312" w:hAnsi="?? GB2312" w:cs="?? GB2312"/>
          <w:szCs w:val="32"/>
        </w:rPr>
        <w:t>59.63</w:t>
      </w:r>
      <w:r>
        <w:rPr>
          <w:rFonts w:ascii="?? GB2312" w:hAnsi="?? GB2312" w:cs="?? GB2312" w:hint="eastAsia"/>
          <w:szCs w:val="32"/>
          <w:lang w:val="zh-CN"/>
        </w:rPr>
        <w:t>万元，其中：政府采购货物支出</w:t>
      </w:r>
      <w:r>
        <w:rPr>
          <w:rFonts w:ascii="?? GB2312" w:hAnsi="?? GB2312" w:cs="?? GB2312"/>
          <w:szCs w:val="32"/>
        </w:rPr>
        <w:t>26.74</w:t>
      </w:r>
      <w:r>
        <w:rPr>
          <w:rFonts w:ascii="?? GB2312" w:hAnsi="?? GB2312" w:cs="?? GB2312" w:hint="eastAsia"/>
          <w:szCs w:val="32"/>
          <w:lang w:val="zh-CN"/>
        </w:rPr>
        <w:t>万元、政府采购服务支出</w:t>
      </w:r>
      <w:r>
        <w:rPr>
          <w:rFonts w:ascii="?? GB2312" w:hAnsi="?? GB2312" w:cs="?? GB2312"/>
          <w:szCs w:val="32"/>
        </w:rPr>
        <w:t>32.89</w:t>
      </w:r>
      <w:r>
        <w:rPr>
          <w:rFonts w:ascii="?? GB2312" w:hAnsi="?? GB2312" w:cs="?? GB2312" w:hint="eastAsia"/>
          <w:szCs w:val="32"/>
          <w:lang w:val="zh-CN"/>
        </w:rPr>
        <w:t>万元。授予中小企业合同金额</w:t>
      </w:r>
      <w:r>
        <w:rPr>
          <w:rFonts w:ascii="?? GB2312" w:hAnsi="?? GB2312" w:cs="?? GB2312"/>
          <w:szCs w:val="32"/>
        </w:rPr>
        <w:t>59.63</w:t>
      </w:r>
      <w:r>
        <w:rPr>
          <w:rFonts w:ascii="?? GB2312" w:hAnsi="?? GB2312" w:cs="?? GB2312" w:hint="eastAsia"/>
          <w:szCs w:val="32"/>
          <w:lang w:val="zh-CN"/>
        </w:rPr>
        <w:t>万元，占政府采购支出总额的</w:t>
      </w:r>
      <w:r>
        <w:rPr>
          <w:rFonts w:ascii="?? GB2312" w:hAnsi="?? GB2312" w:cs="?? GB2312"/>
          <w:szCs w:val="32"/>
        </w:rPr>
        <w:t>100</w:t>
      </w:r>
      <w:r>
        <w:rPr>
          <w:rFonts w:ascii="?? GB2312" w:hAnsi="?? GB2312" w:cs="?? GB2312"/>
          <w:szCs w:val="32"/>
          <w:lang w:val="zh-CN"/>
        </w:rPr>
        <w:t>%</w:t>
      </w:r>
      <w:r>
        <w:rPr>
          <w:rFonts w:ascii="?? GB2312" w:hAnsi="?? GB2312" w:cs="?? GB2312" w:hint="eastAsia"/>
          <w:szCs w:val="32"/>
          <w:lang w:val="zh-CN"/>
        </w:rPr>
        <w:t>，其中：授予小</w:t>
      </w:r>
      <w:proofErr w:type="gramStart"/>
      <w:r>
        <w:rPr>
          <w:rFonts w:ascii="?? GB2312" w:hAnsi="?? GB2312" w:cs="?? GB2312" w:hint="eastAsia"/>
          <w:szCs w:val="32"/>
          <w:lang w:val="zh-CN"/>
        </w:rPr>
        <w:t>微企业</w:t>
      </w:r>
      <w:proofErr w:type="gramEnd"/>
      <w:r>
        <w:rPr>
          <w:rFonts w:ascii="?? GB2312" w:hAnsi="?? GB2312" w:cs="?? GB2312" w:hint="eastAsia"/>
          <w:szCs w:val="32"/>
          <w:lang w:val="zh-CN"/>
        </w:rPr>
        <w:t>合同金额</w:t>
      </w:r>
      <w:r>
        <w:rPr>
          <w:rFonts w:ascii="?? GB2312" w:hAnsi="?? GB2312" w:cs="?? GB2312"/>
          <w:szCs w:val="32"/>
        </w:rPr>
        <w:t>30</w:t>
      </w:r>
      <w:r>
        <w:rPr>
          <w:rFonts w:ascii="?? GB2312" w:hAnsi="?? GB2312" w:cs="?? GB2312" w:hint="eastAsia"/>
          <w:szCs w:val="32"/>
          <w:lang w:val="zh-CN"/>
        </w:rPr>
        <w:t>万元，占政府采购支出总额的</w:t>
      </w:r>
      <w:r>
        <w:rPr>
          <w:rFonts w:ascii="?? GB2312" w:hAnsi="?? GB2312" w:cs="?? GB2312"/>
          <w:szCs w:val="32"/>
        </w:rPr>
        <w:t>50.31</w:t>
      </w:r>
      <w:r>
        <w:rPr>
          <w:rFonts w:ascii="?? GB2312" w:hAnsi="?? GB2312" w:cs="?? GB2312"/>
          <w:szCs w:val="32"/>
          <w:lang w:val="zh-CN"/>
        </w:rPr>
        <w:t>%</w:t>
      </w:r>
      <w:r>
        <w:rPr>
          <w:rFonts w:ascii="?? GB2312" w:hAnsi="?? GB2312" w:cs="?? GB2312" w:hint="eastAsia"/>
          <w:szCs w:val="32"/>
          <w:lang w:val="zh-CN"/>
        </w:rPr>
        <w:t>。</w:t>
      </w:r>
    </w:p>
    <w:p w:rsidR="00096F46" w:rsidRDefault="002844C1" w:rsidP="00096F46">
      <w:pPr>
        <w:autoSpaceDE w:val="0"/>
        <w:autoSpaceDN w:val="0"/>
        <w:adjustRightInd w:val="0"/>
        <w:spacing w:line="560" w:lineRule="exact"/>
        <w:ind w:firstLineChars="200" w:firstLine="643"/>
        <w:rPr>
          <w:rFonts w:ascii="?? GB2312" w:hAnsi="?? GB2312" w:cs="?? GB2312"/>
          <w:b/>
          <w:szCs w:val="32"/>
        </w:rPr>
      </w:pPr>
      <w:r>
        <w:rPr>
          <w:rFonts w:ascii="?? GB2312" w:hAnsi="?? GB2312" w:cs="?? GB2312" w:hint="eastAsia"/>
          <w:b/>
          <w:szCs w:val="32"/>
        </w:rPr>
        <w:t>六、关于国有资产占有情况说明</w:t>
      </w:r>
    </w:p>
    <w:p w:rsidR="00096F46" w:rsidRDefault="002844C1">
      <w:pPr>
        <w:autoSpaceDE w:val="0"/>
        <w:autoSpaceDN w:val="0"/>
        <w:adjustRightInd w:val="0"/>
        <w:spacing w:line="560" w:lineRule="exact"/>
        <w:ind w:firstLineChars="200" w:firstLine="640"/>
        <w:rPr>
          <w:rFonts w:ascii="?? GB2312" w:hAnsi="?? GB2312" w:cs="?? GB2312"/>
          <w:color w:val="0000FF"/>
          <w:szCs w:val="32"/>
        </w:rPr>
      </w:pPr>
      <w:r>
        <w:rPr>
          <w:rFonts w:ascii="?? GB2312" w:hAnsi="?? GB2312" w:cs="?? GB2312" w:hint="eastAsia"/>
          <w:szCs w:val="32"/>
        </w:rPr>
        <w:t>截止</w:t>
      </w:r>
      <w:r>
        <w:rPr>
          <w:rFonts w:ascii="?? GB2312" w:hAnsi="?? GB2312" w:cs="?? GB2312"/>
          <w:szCs w:val="32"/>
        </w:rPr>
        <w:t>2021</w:t>
      </w:r>
      <w:r>
        <w:rPr>
          <w:rFonts w:ascii="?? GB2312" w:hAnsi="?? GB2312" w:cs="?? GB2312" w:hint="eastAsia"/>
          <w:szCs w:val="32"/>
        </w:rPr>
        <w:t>年</w:t>
      </w:r>
      <w:r>
        <w:rPr>
          <w:rFonts w:ascii="?? GB2312" w:hAnsi="?? GB2312" w:cs="?? GB2312"/>
          <w:szCs w:val="32"/>
        </w:rPr>
        <w:t>12</w:t>
      </w:r>
      <w:r>
        <w:rPr>
          <w:rFonts w:ascii="?? GB2312" w:hAnsi="?? GB2312" w:cs="?? GB2312" w:hint="eastAsia"/>
          <w:szCs w:val="32"/>
        </w:rPr>
        <w:t>月</w:t>
      </w:r>
      <w:r>
        <w:rPr>
          <w:rFonts w:ascii="?? GB2312" w:hAnsi="?? GB2312" w:cs="?? GB2312"/>
          <w:szCs w:val="32"/>
        </w:rPr>
        <w:t>31</w:t>
      </w:r>
      <w:r>
        <w:rPr>
          <w:rFonts w:ascii="?? GB2312" w:hAnsi="?? GB2312" w:cs="?? GB2312" w:hint="eastAsia"/>
          <w:szCs w:val="32"/>
        </w:rPr>
        <w:t>日，我院资产系统账面共有车辆</w:t>
      </w:r>
      <w:r>
        <w:rPr>
          <w:rFonts w:ascii="?? GB2312" w:hAnsi="?? GB2312" w:cs="?? GB2312"/>
          <w:szCs w:val="32"/>
        </w:rPr>
        <w:t>14</w:t>
      </w:r>
      <w:r>
        <w:rPr>
          <w:rFonts w:ascii="?? GB2312" w:hAnsi="?? GB2312" w:cs="?? GB2312" w:hint="eastAsia"/>
          <w:szCs w:val="32"/>
        </w:rPr>
        <w:t>辆。包括：执法执勤用车</w:t>
      </w:r>
      <w:r>
        <w:rPr>
          <w:rFonts w:ascii="?? GB2312" w:hAnsi="?? GB2312" w:cs="?? GB2312"/>
          <w:szCs w:val="32"/>
        </w:rPr>
        <w:t>11</w:t>
      </w:r>
      <w:r>
        <w:rPr>
          <w:rFonts w:ascii="?? GB2312" w:hAnsi="?? GB2312" w:cs="?? GB2312" w:hint="eastAsia"/>
          <w:szCs w:val="32"/>
        </w:rPr>
        <w:t>辆、特种专业技术用车</w:t>
      </w:r>
      <w:r>
        <w:rPr>
          <w:rFonts w:ascii="?? GB2312" w:hAnsi="?? GB2312" w:cs="?? GB2312"/>
          <w:szCs w:val="32"/>
        </w:rPr>
        <w:t>3</w:t>
      </w:r>
      <w:r>
        <w:rPr>
          <w:rFonts w:ascii="?? GB2312" w:hAnsi="?? GB2312" w:cs="?? GB2312" w:hint="eastAsia"/>
          <w:szCs w:val="32"/>
        </w:rPr>
        <w:t>辆。单位价值</w:t>
      </w:r>
      <w:r>
        <w:rPr>
          <w:rFonts w:ascii="?? GB2312" w:hAnsi="?? GB2312" w:cs="?? GB2312"/>
          <w:szCs w:val="32"/>
        </w:rPr>
        <w:t>50</w:t>
      </w:r>
      <w:r>
        <w:rPr>
          <w:rFonts w:ascii="?? GB2312" w:hAnsi="?? GB2312" w:cs="?? GB2312" w:hint="eastAsia"/>
          <w:szCs w:val="32"/>
        </w:rPr>
        <w:t>万元（含）以上通用设备</w:t>
      </w:r>
      <w:r>
        <w:rPr>
          <w:rFonts w:ascii="?? GB2312" w:hAnsi="?? GB2312" w:cs="?? GB2312"/>
          <w:szCs w:val="32"/>
        </w:rPr>
        <w:t>1</w:t>
      </w:r>
      <w:r>
        <w:rPr>
          <w:rFonts w:ascii="?? GB2312" w:hAnsi="?? GB2312" w:cs="?? GB2312" w:hint="eastAsia"/>
          <w:szCs w:val="32"/>
        </w:rPr>
        <w:t>台（套），单价价值</w:t>
      </w:r>
      <w:r>
        <w:rPr>
          <w:rFonts w:ascii="?? GB2312" w:hAnsi="?? GB2312" w:cs="?? GB2312"/>
          <w:szCs w:val="32"/>
        </w:rPr>
        <w:t>100</w:t>
      </w:r>
      <w:r>
        <w:rPr>
          <w:rFonts w:ascii="?? GB2312" w:hAnsi="?? GB2312" w:cs="?? GB2312" w:hint="eastAsia"/>
          <w:szCs w:val="32"/>
        </w:rPr>
        <w:t>万元以上专用设备</w:t>
      </w:r>
      <w:r>
        <w:rPr>
          <w:rFonts w:ascii="?? GB2312" w:hAnsi="?? GB2312" w:cs="?? GB2312"/>
          <w:szCs w:val="32"/>
        </w:rPr>
        <w:t>0</w:t>
      </w:r>
      <w:r>
        <w:rPr>
          <w:rFonts w:ascii="?? GB2312" w:hAnsi="?? GB2312" w:cs="?? GB2312" w:hint="eastAsia"/>
          <w:szCs w:val="32"/>
        </w:rPr>
        <w:t>台（套）。</w:t>
      </w:r>
    </w:p>
    <w:p w:rsidR="00096F46" w:rsidRDefault="002844C1" w:rsidP="00096F46">
      <w:pPr>
        <w:spacing w:line="560" w:lineRule="exact"/>
        <w:ind w:firstLineChars="200" w:firstLine="643"/>
        <w:rPr>
          <w:rFonts w:ascii="?? GB2312" w:hAnsi="?? GB2312" w:cs="?? GB2312"/>
          <w:b/>
          <w:szCs w:val="32"/>
        </w:rPr>
      </w:pPr>
      <w:r>
        <w:rPr>
          <w:rFonts w:ascii="?? GB2312" w:hAnsi="?? GB2312" w:cs="?? GB2312" w:hint="eastAsia"/>
          <w:b/>
          <w:szCs w:val="32"/>
        </w:rPr>
        <w:t>七、关于</w:t>
      </w:r>
      <w:r>
        <w:rPr>
          <w:rFonts w:ascii="?? GB2312" w:hAnsi="?? GB2312" w:cs="?? GB2312"/>
          <w:b/>
          <w:szCs w:val="32"/>
        </w:rPr>
        <w:t>2021</w:t>
      </w:r>
      <w:r>
        <w:rPr>
          <w:rFonts w:ascii="?? GB2312" w:hAnsi="?? GB2312" w:cs="?? GB2312" w:hint="eastAsia"/>
          <w:b/>
          <w:szCs w:val="32"/>
        </w:rPr>
        <w:t>年度预算绩效情况的说明</w:t>
      </w:r>
    </w:p>
    <w:p w:rsidR="00096F46" w:rsidRPr="00956357" w:rsidRDefault="002844C1" w:rsidP="00956357">
      <w:pPr>
        <w:autoSpaceDE w:val="0"/>
        <w:autoSpaceDN w:val="0"/>
        <w:adjustRightInd w:val="0"/>
        <w:spacing w:line="560" w:lineRule="exact"/>
        <w:ind w:firstLineChars="200" w:firstLine="643"/>
        <w:rPr>
          <w:rFonts w:ascii="仿宋" w:eastAsia="仿宋" w:hAnsi="仿宋"/>
          <w:b/>
          <w:szCs w:val="32"/>
          <w:lang w:val="zh-CN"/>
        </w:rPr>
      </w:pPr>
      <w:r w:rsidRPr="00956357">
        <w:rPr>
          <w:rFonts w:ascii="仿宋" w:eastAsia="仿宋" w:hAnsi="仿宋" w:hint="eastAsia"/>
          <w:b/>
          <w:szCs w:val="32"/>
          <w:lang w:val="zh-CN"/>
        </w:rPr>
        <w:t>（一）预算绩效管理工作开展情况</w:t>
      </w:r>
    </w:p>
    <w:p w:rsidR="00096F46" w:rsidRDefault="002844C1">
      <w:pPr>
        <w:spacing w:line="560" w:lineRule="exact"/>
        <w:ind w:firstLineChars="200" w:firstLine="640"/>
        <w:rPr>
          <w:rFonts w:ascii="?? GB2312" w:hAnsi="?? GB2312" w:cs="?? GB2312"/>
          <w:szCs w:val="32"/>
        </w:rPr>
      </w:pPr>
      <w:r>
        <w:rPr>
          <w:rFonts w:ascii="?? GB2312" w:hAnsi="?? GB2312" w:cs="?? GB2312" w:hint="eastAsia"/>
          <w:szCs w:val="32"/>
        </w:rPr>
        <w:t>根据预算绩效管理要求，我院对</w:t>
      </w:r>
      <w:r>
        <w:rPr>
          <w:rFonts w:ascii="?? GB2312" w:hAnsi="?? GB2312" w:cs="?? GB2312"/>
          <w:szCs w:val="32"/>
        </w:rPr>
        <w:t>2021</w:t>
      </w:r>
      <w:r>
        <w:rPr>
          <w:rFonts w:ascii="?? GB2312" w:hAnsi="?? GB2312" w:cs="?? GB2312" w:hint="eastAsia"/>
          <w:szCs w:val="32"/>
        </w:rPr>
        <w:t>年度一般公共预算项目支出全面开展绩效自评，共涉及二级项目</w:t>
      </w:r>
      <w:r>
        <w:rPr>
          <w:rFonts w:ascii="?? GB2312" w:hAnsi="?? GB2312" w:cs="?? GB2312"/>
          <w:szCs w:val="32"/>
        </w:rPr>
        <w:t>1</w:t>
      </w:r>
      <w:r>
        <w:rPr>
          <w:rFonts w:ascii="?? GB2312" w:hAnsi="?? GB2312" w:cs="?? GB2312" w:hint="eastAsia"/>
          <w:szCs w:val="32"/>
        </w:rPr>
        <w:t>个，资金</w:t>
      </w:r>
      <w:r>
        <w:rPr>
          <w:rFonts w:ascii="?? GB2312" w:hAnsi="?? GB2312" w:cs="?? GB2312"/>
          <w:szCs w:val="32"/>
        </w:rPr>
        <w:t>382.2</w:t>
      </w:r>
      <w:r>
        <w:rPr>
          <w:rFonts w:ascii="?? GB2312" w:hAnsi="?? GB2312" w:cs="?? GB2312" w:hint="eastAsia"/>
          <w:szCs w:val="32"/>
        </w:rPr>
        <w:t>万元，除不可预见费等不纳入预算绩效自评范围资金外，占一般公共预算项目支出总额的</w:t>
      </w:r>
      <w:r>
        <w:rPr>
          <w:rFonts w:ascii="?? GB2312" w:hAnsi="?? GB2312" w:cs="?? GB2312"/>
          <w:szCs w:val="32"/>
        </w:rPr>
        <w:t>100%</w:t>
      </w:r>
      <w:r>
        <w:rPr>
          <w:rFonts w:ascii="?? GB2312" w:hAnsi="?? GB2312" w:cs="?? GB2312" w:hint="eastAsia"/>
          <w:szCs w:val="32"/>
        </w:rPr>
        <w:t>。从评价情况来看，项目立项符合国家政策，立项程序规范，绩效目标设置较为合理，项目实施规范有序，产出指标和效果指标完成情况较好，社会效益较为显著，达到预期目标。</w:t>
      </w:r>
    </w:p>
    <w:p w:rsidR="00096F46" w:rsidRDefault="002844C1">
      <w:pPr>
        <w:pStyle w:val="20"/>
        <w:ind w:firstLineChars="200"/>
        <w:rPr>
          <w:rFonts w:ascii="?? GB2312" w:hAnsi="?? GB2312" w:cs="?? GB2312"/>
          <w:szCs w:val="32"/>
        </w:rPr>
      </w:pPr>
      <w:r>
        <w:rPr>
          <w:rFonts w:ascii="?? GB2312" w:hAnsi="?? GB2312" w:cs="?? GB2312" w:hint="eastAsia"/>
          <w:szCs w:val="32"/>
        </w:rPr>
        <w:t>组织开展部门整体支出绩效评价，评价情况来看，</w:t>
      </w:r>
      <w:r>
        <w:rPr>
          <w:rFonts w:ascii="?? GB2312" w:hAnsi="?? GB2312" w:cs="?? GB2312"/>
          <w:szCs w:val="32"/>
        </w:rPr>
        <w:t>2021</w:t>
      </w:r>
      <w:r>
        <w:rPr>
          <w:rFonts w:ascii="?? GB2312" w:hAnsi="?? GB2312" w:cs="?? GB2312" w:hint="eastAsia"/>
          <w:szCs w:val="32"/>
        </w:rPr>
        <w:t>年度的预算编制基本合理，预算执行严格有效，严格遵守国</w:t>
      </w:r>
      <w:r>
        <w:rPr>
          <w:rFonts w:ascii="?? GB2312" w:hAnsi="?? GB2312" w:cs="?? GB2312" w:hint="eastAsia"/>
          <w:szCs w:val="32"/>
        </w:rPr>
        <w:lastRenderedPageBreak/>
        <w:t>库集中支付制度，严格执行各项财经法规和会计制度，产出及效益成果显著。</w:t>
      </w:r>
    </w:p>
    <w:p w:rsidR="00096F46" w:rsidRPr="00956357" w:rsidRDefault="002844C1" w:rsidP="00956357">
      <w:pPr>
        <w:autoSpaceDE w:val="0"/>
        <w:autoSpaceDN w:val="0"/>
        <w:adjustRightInd w:val="0"/>
        <w:spacing w:line="560" w:lineRule="exact"/>
        <w:ind w:firstLineChars="200" w:firstLine="643"/>
        <w:rPr>
          <w:rFonts w:ascii="仿宋" w:eastAsia="仿宋" w:hAnsi="仿宋"/>
          <w:b/>
          <w:szCs w:val="32"/>
          <w:lang w:val="zh-CN"/>
        </w:rPr>
      </w:pPr>
      <w:r w:rsidRPr="00956357">
        <w:rPr>
          <w:rFonts w:ascii="仿宋" w:eastAsia="仿宋" w:hAnsi="仿宋" w:hint="eastAsia"/>
          <w:b/>
          <w:szCs w:val="32"/>
          <w:lang w:val="zh-CN"/>
        </w:rPr>
        <w:t>（二）部门决算</w:t>
      </w:r>
      <w:proofErr w:type="gramStart"/>
      <w:r w:rsidRPr="00956357">
        <w:rPr>
          <w:rFonts w:ascii="仿宋" w:eastAsia="仿宋" w:hAnsi="仿宋" w:hint="eastAsia"/>
          <w:b/>
          <w:szCs w:val="32"/>
          <w:lang w:val="zh-CN"/>
        </w:rPr>
        <w:t>中项目</w:t>
      </w:r>
      <w:proofErr w:type="gramEnd"/>
      <w:r w:rsidRPr="00956357">
        <w:rPr>
          <w:rFonts w:ascii="仿宋" w:eastAsia="仿宋" w:hAnsi="仿宋" w:hint="eastAsia"/>
          <w:b/>
          <w:szCs w:val="32"/>
          <w:lang w:val="zh-CN"/>
        </w:rPr>
        <w:t>绩效自评结果</w:t>
      </w:r>
    </w:p>
    <w:p w:rsidR="00096F46" w:rsidRDefault="002844C1">
      <w:pPr>
        <w:pStyle w:val="20"/>
        <w:ind w:firstLineChars="200"/>
        <w:rPr>
          <w:rFonts w:ascii="?? GB2312" w:hAnsi="?? GB2312" w:cs="?? GB2312"/>
          <w:szCs w:val="32"/>
        </w:rPr>
      </w:pPr>
      <w:proofErr w:type="gramStart"/>
      <w:r>
        <w:rPr>
          <w:rFonts w:ascii="?? GB2312" w:hAnsi="?? GB2312" w:cs="?? GB2312" w:hint="eastAsia"/>
          <w:szCs w:val="32"/>
        </w:rPr>
        <w:t>我部门</w:t>
      </w:r>
      <w:proofErr w:type="gramEnd"/>
      <w:r>
        <w:rPr>
          <w:rFonts w:ascii="?? GB2312" w:hAnsi="?? GB2312" w:cs="?? GB2312" w:hint="eastAsia"/>
          <w:szCs w:val="32"/>
        </w:rPr>
        <w:t>今年在省级部门决算中反映所有项目绩效自评结果（涉密项目除外）。</w:t>
      </w:r>
    </w:p>
    <w:p w:rsidR="00096F46" w:rsidRDefault="002844C1">
      <w:pPr>
        <w:pStyle w:val="20"/>
        <w:ind w:firstLineChars="200"/>
        <w:rPr>
          <w:rFonts w:ascii="?? GB2312" w:hAnsi="?? GB2312" w:cs="?? GB2312"/>
          <w:szCs w:val="32"/>
        </w:rPr>
      </w:pPr>
      <w:r>
        <w:rPr>
          <w:rFonts w:ascii="?? GB2312" w:hAnsi="?? GB2312" w:cs="?? GB2312"/>
          <w:szCs w:val="32"/>
        </w:rPr>
        <w:t xml:space="preserve"> 2021</w:t>
      </w:r>
      <w:r>
        <w:rPr>
          <w:rFonts w:ascii="?? GB2312" w:hAnsi="?? GB2312" w:cs="?? GB2312" w:hint="eastAsia"/>
          <w:szCs w:val="32"/>
        </w:rPr>
        <w:t>年度鹤峰县人民法院办案业务专项经费项目绩效自评综述</w:t>
      </w:r>
    </w:p>
    <w:p w:rsidR="00096F46" w:rsidRDefault="002844C1">
      <w:pPr>
        <w:pStyle w:val="20"/>
        <w:ind w:firstLineChars="200"/>
        <w:rPr>
          <w:rFonts w:ascii="?? GB2312" w:hAnsi="?? GB2312" w:cs="?? GB2312"/>
          <w:szCs w:val="32"/>
        </w:rPr>
      </w:pPr>
      <w:r>
        <w:rPr>
          <w:rFonts w:ascii="?? GB2312" w:hAnsi="?? GB2312" w:cs="?? GB2312" w:hint="eastAsia"/>
          <w:szCs w:val="32"/>
        </w:rPr>
        <w:t>项目全年预算数为</w:t>
      </w:r>
      <w:r>
        <w:rPr>
          <w:rFonts w:ascii="?? GB2312" w:hAnsi="?? GB2312" w:cs="?? GB2312"/>
          <w:szCs w:val="32"/>
        </w:rPr>
        <w:t>382.2</w:t>
      </w:r>
      <w:r>
        <w:rPr>
          <w:rFonts w:ascii="?? GB2312" w:hAnsi="?? GB2312" w:cs="?? GB2312" w:hint="eastAsia"/>
          <w:szCs w:val="32"/>
        </w:rPr>
        <w:t>万元，执行数为</w:t>
      </w:r>
      <w:r>
        <w:rPr>
          <w:rFonts w:ascii="?? GB2312" w:hAnsi="?? GB2312" w:cs="?? GB2312"/>
          <w:szCs w:val="32"/>
        </w:rPr>
        <w:t>382.16</w:t>
      </w:r>
      <w:r>
        <w:rPr>
          <w:rFonts w:ascii="?? GB2312" w:hAnsi="?? GB2312" w:cs="?? GB2312" w:hint="eastAsia"/>
          <w:szCs w:val="32"/>
        </w:rPr>
        <w:t>万元，完成预算</w:t>
      </w:r>
      <w:r>
        <w:rPr>
          <w:rFonts w:ascii="?? GB2312" w:hAnsi="?? GB2312" w:cs="?? GB2312"/>
          <w:szCs w:val="32"/>
        </w:rPr>
        <w:t>99.99%</w:t>
      </w:r>
      <w:r>
        <w:rPr>
          <w:rFonts w:ascii="?? GB2312" w:hAnsi="?? GB2312" w:cs="?? GB2312" w:hint="eastAsia"/>
          <w:szCs w:val="32"/>
        </w:rPr>
        <w:t>。主要产出和效益：各类案件结案率</w:t>
      </w:r>
      <w:r>
        <w:rPr>
          <w:rFonts w:ascii="?? GB2312" w:hAnsi="?? GB2312" w:cs="?? GB2312"/>
          <w:szCs w:val="32"/>
        </w:rPr>
        <w:t>97.35%</w:t>
      </w:r>
      <w:r>
        <w:rPr>
          <w:rFonts w:ascii="?? GB2312" w:hAnsi="?? GB2312" w:cs="?? GB2312" w:hint="eastAsia"/>
          <w:szCs w:val="32"/>
        </w:rPr>
        <w:t>，</w:t>
      </w:r>
      <w:r>
        <w:rPr>
          <w:rFonts w:ascii="?? GB2312" w:hAnsi="?? GB2312" w:cs="?? GB2312" w:hint="eastAsia"/>
          <w:kern w:val="0"/>
        </w:rPr>
        <w:t>案件发回重审率</w:t>
      </w:r>
      <w:r>
        <w:rPr>
          <w:rFonts w:ascii="?? GB2312" w:hAnsi="?? GB2312" w:cs="?? GB2312"/>
          <w:kern w:val="0"/>
        </w:rPr>
        <w:t>0.76%</w:t>
      </w:r>
      <w:r>
        <w:rPr>
          <w:rFonts w:ascii="?? GB2312" w:hAnsi="?? GB2312" w:cs="?? GB2312" w:hint="eastAsia"/>
          <w:kern w:val="0"/>
        </w:rPr>
        <w:t>，法定审限内结案率</w:t>
      </w:r>
      <w:r>
        <w:rPr>
          <w:rFonts w:ascii="?? GB2312" w:hAnsi="?? GB2312" w:cs="?? GB2312"/>
          <w:kern w:val="0"/>
        </w:rPr>
        <w:t>97.93%</w:t>
      </w:r>
      <w:r>
        <w:rPr>
          <w:rFonts w:ascii="?? GB2312" w:hAnsi="?? GB2312" w:cs="?? GB2312" w:hint="eastAsia"/>
          <w:kern w:val="0"/>
        </w:rPr>
        <w:t>，裁判文书上网率</w:t>
      </w:r>
      <w:r>
        <w:rPr>
          <w:rFonts w:ascii="?? GB2312" w:hAnsi="?? GB2312" w:cs="?? GB2312"/>
          <w:kern w:val="0"/>
        </w:rPr>
        <w:t>32.71%</w:t>
      </w:r>
      <w:r>
        <w:rPr>
          <w:rFonts w:ascii="?? GB2312" w:hAnsi="?? GB2312" w:cs="?? GB2312" w:hint="eastAsia"/>
          <w:kern w:val="0"/>
        </w:rPr>
        <w:t>，保护当事人合法权益，促进经济发展社会和谐稳定</w:t>
      </w:r>
      <w:r>
        <w:rPr>
          <w:rFonts w:ascii="?? GB2312" w:hAnsi="?? GB2312" w:cs="?? GB2312" w:hint="eastAsia"/>
          <w:szCs w:val="32"/>
        </w:rPr>
        <w:t>。</w:t>
      </w:r>
    </w:p>
    <w:p w:rsidR="00096F46" w:rsidRDefault="002844C1">
      <w:pPr>
        <w:pStyle w:val="20"/>
        <w:ind w:firstLineChars="200"/>
        <w:rPr>
          <w:rFonts w:ascii="?? GB2312" w:hAnsi="?? GB2312" w:cs="?? GB2312"/>
          <w:szCs w:val="32"/>
        </w:rPr>
      </w:pPr>
      <w:r>
        <w:rPr>
          <w:rFonts w:ascii="?? GB2312" w:hAnsi="?? GB2312" w:cs="?? GB2312" w:hint="eastAsia"/>
          <w:szCs w:val="32"/>
        </w:rPr>
        <w:t>发现的问题及原因</w:t>
      </w:r>
      <w:r>
        <w:rPr>
          <w:rFonts w:ascii="?? GB2312" w:hAnsi="?? GB2312" w:cs="?? GB2312"/>
          <w:szCs w:val="32"/>
        </w:rPr>
        <w:t xml:space="preserve">: </w:t>
      </w:r>
      <w:r>
        <w:rPr>
          <w:rFonts w:ascii="?? GB2312" w:hAnsi="?? GB2312" w:cs="?? GB2312" w:hint="eastAsia"/>
          <w:szCs w:val="32"/>
        </w:rPr>
        <w:t>一是部门指标年初目标值设定过高，导致在完成过程中存在一定的难度；二</w:t>
      </w:r>
      <w:r>
        <w:rPr>
          <w:rFonts w:ascii="?? GB2312" w:hAnsi="?? GB2312" w:cs="?? GB2312"/>
          <w:szCs w:val="32"/>
        </w:rPr>
        <w:t>2021</w:t>
      </w:r>
      <w:r>
        <w:rPr>
          <w:rFonts w:ascii="?? GB2312" w:hAnsi="?? GB2312" w:cs="?? GB2312" w:hint="eastAsia"/>
          <w:szCs w:val="32"/>
        </w:rPr>
        <w:t>年我院案件数量激增，案件复杂程度增加，导致部分案件无法在法定审限内结案，因此造成全年整体完成率较低，未实现年初目标值；三是由于年中文书上网系统升级，案件不能及时进行文书上网，</w:t>
      </w:r>
      <w:r>
        <w:rPr>
          <w:rFonts w:ascii="?? GB2312" w:hAnsi="?? GB2312" w:cs="?? GB2312"/>
          <w:szCs w:val="32"/>
        </w:rPr>
        <w:t>2021</w:t>
      </w:r>
      <w:r>
        <w:rPr>
          <w:rFonts w:ascii="?? GB2312" w:hAnsi="?? GB2312" w:cs="?? GB2312" w:hint="eastAsia"/>
          <w:szCs w:val="32"/>
        </w:rPr>
        <w:t>年文书上网率只有包含几个月的数据，导致无法实现年初既定目标；四是年初预算编制较为精细，按照费用支出的使用范围和内容，进行了款、类、项三</w:t>
      </w:r>
      <w:proofErr w:type="gramStart"/>
      <w:r>
        <w:rPr>
          <w:rFonts w:ascii="?? GB2312" w:hAnsi="?? GB2312" w:cs="?? GB2312" w:hint="eastAsia"/>
          <w:szCs w:val="32"/>
        </w:rPr>
        <w:t>个</w:t>
      </w:r>
      <w:proofErr w:type="gramEnd"/>
      <w:r>
        <w:rPr>
          <w:rFonts w:ascii="?? GB2312" w:hAnsi="?? GB2312" w:cs="?? GB2312" w:hint="eastAsia"/>
          <w:szCs w:val="32"/>
        </w:rPr>
        <w:t>层级的明细预算，并按照预算的</w:t>
      </w:r>
      <w:proofErr w:type="gramStart"/>
      <w:r>
        <w:rPr>
          <w:rFonts w:ascii="?? GB2312" w:hAnsi="?? GB2312" w:cs="?? GB2312" w:hint="eastAsia"/>
          <w:szCs w:val="32"/>
        </w:rPr>
        <w:t>最末级明细</w:t>
      </w:r>
      <w:proofErr w:type="gramEnd"/>
      <w:r>
        <w:rPr>
          <w:rFonts w:ascii="?? GB2312" w:hAnsi="?? GB2312" w:cs="?? GB2312" w:hint="eastAsia"/>
          <w:szCs w:val="32"/>
        </w:rPr>
        <w:t>进行预算支出管理，专款专用，但是对上年度结转结余资金及本年度县级财政另外给付的资金没有进行预算分解，编制明细预算，不便于对其进行精细化的预算管理和分析评价。</w:t>
      </w:r>
    </w:p>
    <w:p w:rsidR="00096F46" w:rsidRDefault="002844C1">
      <w:pPr>
        <w:pStyle w:val="20"/>
        <w:ind w:firstLineChars="200"/>
        <w:rPr>
          <w:rFonts w:ascii="?? GB2312" w:hAnsi="?? GB2312" w:cs="?? GB2312"/>
          <w:sz w:val="30"/>
          <w:szCs w:val="30"/>
        </w:rPr>
      </w:pPr>
      <w:r>
        <w:rPr>
          <w:rFonts w:ascii="?? GB2312" w:hAnsi="?? GB2312" w:cs="?? GB2312" w:hint="eastAsia"/>
          <w:szCs w:val="32"/>
        </w:rPr>
        <w:lastRenderedPageBreak/>
        <w:t>下一步改进措施：一是</w:t>
      </w:r>
      <w:r>
        <w:rPr>
          <w:rFonts w:ascii="?? GB2312" w:hAnsi="?? GB2312" w:cs="?? GB2312" w:hint="eastAsia"/>
          <w:sz w:val="30"/>
          <w:szCs w:val="30"/>
        </w:rPr>
        <w:t>完善绩效管理制度，从业务管理、行政后勤管理和财务管理等多个方面建立绩效管理工作网络；二是</w:t>
      </w:r>
      <w:r>
        <w:rPr>
          <w:rFonts w:ascii="?? GB2312" w:hAnsi="?? GB2312" w:cs="?? GB2312" w:hint="eastAsia"/>
          <w:kern w:val="0"/>
          <w:szCs w:val="32"/>
        </w:rPr>
        <w:t>根据每年各类目标实际完成情况，更加科学合理的设定年初目标值，针对突发情况，及时</w:t>
      </w:r>
      <w:proofErr w:type="gramStart"/>
      <w:r>
        <w:rPr>
          <w:rFonts w:ascii="?? GB2312" w:hAnsi="?? GB2312" w:cs="?? GB2312" w:hint="eastAsia"/>
          <w:kern w:val="0"/>
          <w:szCs w:val="32"/>
        </w:rPr>
        <w:t>作出</w:t>
      </w:r>
      <w:proofErr w:type="gramEnd"/>
      <w:r>
        <w:rPr>
          <w:rFonts w:ascii="?? GB2312" w:hAnsi="?? GB2312" w:cs="?? GB2312" w:hint="eastAsia"/>
          <w:kern w:val="0"/>
          <w:szCs w:val="32"/>
        </w:rPr>
        <w:t>调整来应对各类风险和挑战；三是要细化预算管理，在资金方面要更加全面科学的反映，年初要将上年度结余结转资金和其他部门给付的资金全部纳入年初预算，使预算管理和绩效评价更加的精细化、科学化、全面化。</w:t>
      </w:r>
    </w:p>
    <w:p w:rsidR="00096F46" w:rsidRPr="00956357" w:rsidRDefault="002844C1" w:rsidP="00956357">
      <w:pPr>
        <w:autoSpaceDE w:val="0"/>
        <w:autoSpaceDN w:val="0"/>
        <w:adjustRightInd w:val="0"/>
        <w:spacing w:line="560" w:lineRule="exact"/>
        <w:ind w:firstLineChars="200" w:firstLine="643"/>
        <w:rPr>
          <w:rFonts w:ascii="仿宋" w:eastAsia="仿宋" w:hAnsi="仿宋"/>
          <w:b/>
          <w:szCs w:val="32"/>
          <w:lang w:val="zh-CN"/>
        </w:rPr>
      </w:pPr>
      <w:r w:rsidRPr="00956357">
        <w:rPr>
          <w:rFonts w:ascii="仿宋" w:eastAsia="仿宋" w:hAnsi="仿宋" w:hint="eastAsia"/>
          <w:b/>
          <w:szCs w:val="32"/>
          <w:lang w:val="zh-CN"/>
        </w:rPr>
        <w:t>（三）绩效评价结果应用情况</w:t>
      </w:r>
    </w:p>
    <w:p w:rsidR="00096F46" w:rsidRDefault="002844C1">
      <w:pPr>
        <w:pStyle w:val="20"/>
        <w:ind w:firstLineChars="200"/>
        <w:rPr>
          <w:rFonts w:ascii="?? GB2312" w:hAnsi="?? GB2312" w:cs="?? GB2312"/>
          <w:szCs w:val="32"/>
        </w:rPr>
      </w:pPr>
      <w:r>
        <w:rPr>
          <w:rFonts w:ascii="?? GB2312" w:hAnsi="?? GB2312" w:cs="?? GB2312"/>
          <w:szCs w:val="32"/>
        </w:rPr>
        <w:t>1.</w:t>
      </w:r>
      <w:r>
        <w:rPr>
          <w:rFonts w:ascii="?? GB2312" w:hAnsi="?? GB2312" w:cs="?? GB2312" w:hint="eastAsia"/>
          <w:szCs w:val="32"/>
        </w:rPr>
        <w:t>部门绩效评价结果应用情况</w:t>
      </w:r>
    </w:p>
    <w:p w:rsidR="00096F46" w:rsidRDefault="002844C1">
      <w:pPr>
        <w:pStyle w:val="20"/>
        <w:ind w:firstLineChars="200"/>
        <w:rPr>
          <w:rFonts w:ascii="?? GB2312" w:hAnsi="?? GB2312" w:cs="?? GB2312"/>
          <w:szCs w:val="32"/>
        </w:rPr>
      </w:pPr>
      <w:r>
        <w:rPr>
          <w:rFonts w:ascii="?? GB2312" w:hAnsi="?? GB2312" w:cs="?? GB2312" w:hint="eastAsia"/>
          <w:szCs w:val="32"/>
        </w:rPr>
        <w:t>我院在上级部门的指导下，不断规范和完善项目绩效考核指标。</w:t>
      </w:r>
    </w:p>
    <w:p w:rsidR="00096F46" w:rsidRDefault="002844C1">
      <w:pPr>
        <w:pStyle w:val="20"/>
        <w:ind w:firstLineChars="200"/>
        <w:rPr>
          <w:rFonts w:ascii="?? GB2312" w:hAnsi="?? GB2312" w:cs="?? GB2312"/>
          <w:szCs w:val="32"/>
        </w:rPr>
      </w:pPr>
      <w:r>
        <w:rPr>
          <w:rFonts w:ascii="?? GB2312" w:hAnsi="?? GB2312" w:cs="?? GB2312"/>
          <w:szCs w:val="32"/>
        </w:rPr>
        <w:t>2.</w:t>
      </w:r>
      <w:r>
        <w:rPr>
          <w:rFonts w:ascii="?? GB2312" w:hAnsi="?? GB2312" w:cs="?? GB2312" w:hint="eastAsia"/>
          <w:szCs w:val="32"/>
        </w:rPr>
        <w:t>部门绩效评价结果拟应用情况</w:t>
      </w:r>
    </w:p>
    <w:p w:rsidR="00096F46" w:rsidRDefault="002844C1">
      <w:pPr>
        <w:spacing w:line="560" w:lineRule="exact"/>
        <w:ind w:firstLineChars="200" w:firstLine="640"/>
        <w:rPr>
          <w:rFonts w:ascii="?? GB2312" w:hAnsi="?? GB2312" w:cs="?? GB2312"/>
          <w:szCs w:val="32"/>
        </w:rPr>
      </w:pPr>
      <w:r>
        <w:rPr>
          <w:rFonts w:ascii="?? GB2312" w:hAnsi="?? GB2312" w:cs="?? GB2312" w:hint="eastAsia"/>
          <w:bCs/>
          <w:szCs w:val="32"/>
        </w:rPr>
        <w:t>预算绩效管理是当前财务管理的重中之重，是落实预算法人责任制的一项基本要求。</w:t>
      </w:r>
      <w:r>
        <w:rPr>
          <w:rFonts w:ascii="?? GB2312" w:hAnsi="?? GB2312" w:cs="?? GB2312" w:hint="eastAsia"/>
          <w:szCs w:val="32"/>
        </w:rPr>
        <w:t>根据绩效结果，要进一步提高我院对预算绩效管理工作的认识和重视程度，</w:t>
      </w:r>
      <w:r>
        <w:rPr>
          <w:rFonts w:ascii="?? GB2312" w:hAnsi="?? GB2312" w:cs="?? GB2312" w:hint="eastAsia"/>
          <w:bCs/>
          <w:szCs w:val="32"/>
        </w:rPr>
        <w:t>不断补充完善项目绩效目标，细化绩效指标，推动财务工作的稳步向前、优化财政拨款资金的优化配置，</w:t>
      </w:r>
      <w:r>
        <w:rPr>
          <w:rFonts w:ascii="?? GB2312" w:hAnsi="?? GB2312" w:cs="?? GB2312" w:hint="eastAsia"/>
          <w:szCs w:val="32"/>
        </w:rPr>
        <w:t>提高资金使用效益。</w:t>
      </w:r>
    </w:p>
    <w:p w:rsidR="00096F46" w:rsidRDefault="002844C1" w:rsidP="00096F46">
      <w:pPr>
        <w:spacing w:line="560" w:lineRule="exact"/>
        <w:ind w:firstLineChars="200" w:firstLine="643"/>
        <w:rPr>
          <w:rFonts w:ascii="?? GB2312" w:hAnsi="?? GB2312" w:cs="?? GB2312"/>
          <w:b/>
          <w:szCs w:val="32"/>
        </w:rPr>
      </w:pPr>
      <w:r>
        <w:rPr>
          <w:rFonts w:ascii="?? GB2312" w:hAnsi="?? GB2312" w:cs="?? GB2312" w:hint="eastAsia"/>
          <w:b/>
          <w:szCs w:val="32"/>
        </w:rPr>
        <w:t>八、其他需要说明的事项</w:t>
      </w:r>
    </w:p>
    <w:p w:rsidR="00096F46" w:rsidRDefault="002844C1">
      <w:pPr>
        <w:spacing w:line="560" w:lineRule="exact"/>
        <w:ind w:firstLineChars="200" w:firstLine="640"/>
        <w:rPr>
          <w:rFonts w:ascii="?? GB2312" w:hAnsi="?? GB2312" w:cs="?? GB2312"/>
          <w:color w:val="333333"/>
          <w:szCs w:val="32"/>
          <w:shd w:val="clear" w:color="auto" w:fill="FFFFFF"/>
        </w:rPr>
      </w:pPr>
      <w:r>
        <w:rPr>
          <w:rFonts w:ascii="?? GB2312" w:hAnsi="?? GB2312" w:cs="?? GB2312" w:hint="eastAsia"/>
        </w:rPr>
        <w:t>（一）</w:t>
      </w:r>
      <w:r>
        <w:rPr>
          <w:rFonts w:ascii="?? GB2312" w:hAnsi="?? GB2312" w:cs="?? GB2312"/>
        </w:rPr>
        <w:t>2021</w:t>
      </w:r>
      <w:r>
        <w:rPr>
          <w:rFonts w:ascii="?? GB2312" w:hAnsi="?? GB2312" w:cs="?? GB2312" w:hint="eastAsia"/>
        </w:rPr>
        <w:t>年度省级统管法院决算公开表见附件，</w:t>
      </w:r>
      <w:r>
        <w:rPr>
          <w:rFonts w:ascii="?? GB2312" w:hAnsi="?? GB2312" w:cs="?? GB2312" w:hint="eastAsia"/>
          <w:color w:val="333333"/>
          <w:szCs w:val="32"/>
          <w:shd w:val="clear" w:color="auto" w:fill="FFFFFF"/>
        </w:rPr>
        <w:t>省级统管法院</w:t>
      </w:r>
      <w:r>
        <w:rPr>
          <w:rFonts w:ascii="?? GB2312" w:hAnsi="?? GB2312" w:cs="?? GB2312"/>
          <w:color w:val="333333"/>
          <w:szCs w:val="32"/>
          <w:shd w:val="clear" w:color="auto" w:fill="FFFFFF"/>
        </w:rPr>
        <w:t>2021</w:t>
      </w:r>
      <w:r>
        <w:rPr>
          <w:rFonts w:ascii="?? GB2312" w:hAnsi="?? GB2312" w:cs="?? GB2312" w:hint="eastAsia"/>
          <w:color w:val="333333"/>
          <w:szCs w:val="32"/>
          <w:shd w:val="clear" w:color="auto" w:fill="FFFFFF"/>
        </w:rPr>
        <w:t>年度无政府性基金预算财政拨款收支、国有资本经营预算财政拨款支出，故</w:t>
      </w:r>
      <w:r>
        <w:rPr>
          <w:rFonts w:ascii="?? GB2312" w:hAnsi="?? GB2312" w:cs="?? GB2312"/>
          <w:color w:val="333333"/>
          <w:szCs w:val="32"/>
          <w:shd w:val="clear" w:color="auto" w:fill="FFFFFF"/>
        </w:rPr>
        <w:t>2021</w:t>
      </w:r>
      <w:r>
        <w:rPr>
          <w:rFonts w:ascii="?? GB2312" w:hAnsi="?? GB2312" w:cs="?? GB2312" w:hint="eastAsia"/>
          <w:color w:val="333333"/>
          <w:szCs w:val="32"/>
          <w:shd w:val="clear" w:color="auto" w:fill="FFFFFF"/>
        </w:rPr>
        <w:t>年度决算公开表中表</w:t>
      </w:r>
      <w:r>
        <w:rPr>
          <w:rFonts w:ascii="?? GB2312" w:hAnsi="?? GB2312" w:cs="?? GB2312"/>
          <w:color w:val="333333"/>
          <w:szCs w:val="32"/>
          <w:shd w:val="clear" w:color="auto" w:fill="FFFFFF"/>
        </w:rPr>
        <w:t>8</w:t>
      </w:r>
      <w:r>
        <w:rPr>
          <w:rFonts w:ascii="?? GB2312" w:hAnsi="?? GB2312" w:cs="?? GB2312" w:hint="eastAsia"/>
          <w:color w:val="333333"/>
          <w:szCs w:val="32"/>
          <w:shd w:val="clear" w:color="auto" w:fill="FFFFFF"/>
        </w:rPr>
        <w:t>《</w:t>
      </w:r>
      <w:r>
        <w:rPr>
          <w:rFonts w:ascii="?? GB2312" w:hAnsi="?? GB2312" w:cs="?? GB2312" w:hint="eastAsia"/>
        </w:rPr>
        <w:t>政府性基金预算财政拨款收入支出决算表</w:t>
      </w:r>
      <w:r>
        <w:rPr>
          <w:rFonts w:ascii="?? GB2312" w:hAnsi="?? GB2312" w:cs="?? GB2312" w:hint="eastAsia"/>
          <w:color w:val="333333"/>
          <w:szCs w:val="32"/>
          <w:shd w:val="clear" w:color="auto" w:fill="FFFFFF"/>
        </w:rPr>
        <w:t>》、表</w:t>
      </w:r>
      <w:r>
        <w:rPr>
          <w:rFonts w:ascii="?? GB2312" w:hAnsi="?? GB2312" w:cs="?? GB2312"/>
          <w:color w:val="333333"/>
          <w:szCs w:val="32"/>
          <w:shd w:val="clear" w:color="auto" w:fill="FFFFFF"/>
        </w:rPr>
        <w:t>9</w:t>
      </w:r>
      <w:r>
        <w:rPr>
          <w:rFonts w:ascii="?? GB2312" w:hAnsi="?? GB2312" w:cs="?? GB2312" w:hint="eastAsia"/>
          <w:color w:val="333333"/>
          <w:szCs w:val="32"/>
          <w:shd w:val="clear" w:color="auto" w:fill="FFFFFF"/>
        </w:rPr>
        <w:t>《</w:t>
      </w:r>
      <w:r>
        <w:rPr>
          <w:rFonts w:ascii="?? GB2312" w:hAnsi="?? GB2312" w:cs="?? GB2312" w:hint="eastAsia"/>
        </w:rPr>
        <w:t>国有资本经营预算财政拨款支出决算表</w:t>
      </w:r>
      <w:r>
        <w:rPr>
          <w:rFonts w:ascii="?? GB2312" w:hAnsi="?? GB2312" w:cs="?? GB2312" w:hint="eastAsia"/>
          <w:color w:val="333333"/>
          <w:szCs w:val="32"/>
          <w:shd w:val="clear" w:color="auto" w:fill="FFFFFF"/>
        </w:rPr>
        <w:t>》为空表；</w:t>
      </w:r>
    </w:p>
    <w:p w:rsidR="00096F46" w:rsidRDefault="002844C1">
      <w:pPr>
        <w:spacing w:line="560" w:lineRule="exact"/>
        <w:ind w:firstLineChars="200" w:firstLine="640"/>
        <w:rPr>
          <w:rFonts w:ascii="?? GB2312" w:hAnsi="?? GB2312" w:cs="?? GB2312"/>
        </w:rPr>
      </w:pPr>
      <w:r>
        <w:rPr>
          <w:rFonts w:ascii="?? GB2312" w:hAnsi="?? GB2312" w:cs="?? GB2312" w:hint="eastAsia"/>
          <w:color w:val="333333"/>
          <w:szCs w:val="32"/>
          <w:shd w:val="clear" w:color="auto" w:fill="FFFFFF"/>
        </w:rPr>
        <w:lastRenderedPageBreak/>
        <w:t>（二）公开表数据单位均为万元，因数据四舍五入的原因，部分数据合计数与分项之间存在细微的差额。</w:t>
      </w:r>
    </w:p>
    <w:p w:rsidR="00096F46" w:rsidRDefault="002844C1" w:rsidP="00096F46">
      <w:pPr>
        <w:spacing w:line="560" w:lineRule="exact"/>
        <w:ind w:firstLineChars="200" w:firstLine="643"/>
        <w:rPr>
          <w:rFonts w:ascii="?? GB2312" w:hAnsi="?? GB2312" w:cs="?? GB2312"/>
          <w:b/>
          <w:szCs w:val="32"/>
        </w:rPr>
      </w:pPr>
      <w:r>
        <w:rPr>
          <w:rFonts w:ascii="?? GB2312" w:hAnsi="?? GB2312" w:cs="?? GB2312" w:hint="eastAsia"/>
          <w:b/>
          <w:szCs w:val="32"/>
        </w:rPr>
        <w:t>九、专业名词解释</w:t>
      </w:r>
    </w:p>
    <w:p w:rsidR="00096F46" w:rsidRDefault="002844C1">
      <w:pPr>
        <w:spacing w:line="560" w:lineRule="exact"/>
        <w:ind w:firstLineChars="200" w:firstLine="640"/>
        <w:rPr>
          <w:rFonts w:ascii="?? GB2312" w:hAnsi="?? GB2312" w:cs="?? GB2312"/>
        </w:rPr>
      </w:pPr>
      <w:r>
        <w:rPr>
          <w:rFonts w:ascii="?? GB2312" w:hAnsi="?? GB2312" w:cs="?? GB2312" w:hint="eastAsia"/>
        </w:rPr>
        <w:t>（一）财政拨款收入：</w:t>
      </w:r>
      <w:proofErr w:type="gramStart"/>
      <w:r>
        <w:rPr>
          <w:rFonts w:ascii="?? GB2312" w:hAnsi="?? GB2312" w:cs="?? GB2312" w:hint="eastAsia"/>
        </w:rPr>
        <w:t>指省财政</w:t>
      </w:r>
      <w:proofErr w:type="gramEnd"/>
      <w:r>
        <w:rPr>
          <w:rFonts w:ascii="?? GB2312" w:hAnsi="?? GB2312" w:cs="?? GB2312" w:hint="eastAsia"/>
        </w:rPr>
        <w:t>当年拨付的资金。</w:t>
      </w:r>
    </w:p>
    <w:p w:rsidR="00096F46" w:rsidRDefault="002844C1">
      <w:pPr>
        <w:spacing w:line="560" w:lineRule="exact"/>
        <w:ind w:firstLineChars="200" w:firstLine="640"/>
        <w:rPr>
          <w:rFonts w:ascii="?? GB2312" w:hAnsi="?? GB2312" w:cs="?? GB2312"/>
        </w:rPr>
      </w:pPr>
      <w:r>
        <w:rPr>
          <w:rFonts w:ascii="?? GB2312" w:hAnsi="?? GB2312" w:cs="?? GB2312" w:hint="eastAsia"/>
        </w:rPr>
        <w:t>（二）其他收入：指除财政拨款收入以外的收入。主要是按规定动用的地方政府拨款收入、补助收入等。</w:t>
      </w:r>
    </w:p>
    <w:p w:rsidR="00096F46" w:rsidRDefault="002844C1">
      <w:pPr>
        <w:spacing w:line="560" w:lineRule="exact"/>
        <w:ind w:firstLineChars="200" w:firstLine="640"/>
        <w:rPr>
          <w:rFonts w:ascii="?? GB2312" w:hAnsi="?? GB2312" w:cs="?? GB2312"/>
        </w:rPr>
      </w:pPr>
      <w:r>
        <w:rPr>
          <w:rFonts w:ascii="?? GB2312" w:hAnsi="?? GB2312" w:cs="?? GB2312" w:hint="eastAsia"/>
        </w:rPr>
        <w:t>（三）基本支出：指为保障机构正常运转、完成日常工作任务而发生的人员支出和公用支出。</w:t>
      </w:r>
    </w:p>
    <w:p w:rsidR="00096F46" w:rsidRDefault="002844C1">
      <w:pPr>
        <w:spacing w:line="560" w:lineRule="exact"/>
        <w:ind w:firstLineChars="200" w:firstLine="640"/>
        <w:rPr>
          <w:rFonts w:ascii="?? GB2312" w:hAnsi="?? GB2312" w:cs="?? GB2312"/>
        </w:rPr>
      </w:pPr>
      <w:r>
        <w:rPr>
          <w:rFonts w:ascii="?? GB2312" w:hAnsi="?? GB2312" w:cs="?? GB2312" w:hint="eastAsia"/>
        </w:rPr>
        <w:t>（四）项目支出：指在基本支出之外为完成特定行政任务和事业发展目标所发生的支出。</w:t>
      </w:r>
    </w:p>
    <w:p w:rsidR="00096F46" w:rsidRDefault="002844C1">
      <w:pPr>
        <w:spacing w:line="560" w:lineRule="exact"/>
        <w:ind w:firstLineChars="200" w:firstLine="640"/>
        <w:rPr>
          <w:rFonts w:ascii="?? GB2312" w:hAnsi="?? GB2312" w:cs="?? GB2312"/>
        </w:rPr>
      </w:pPr>
      <w:r>
        <w:rPr>
          <w:rFonts w:ascii="?? GB2312" w:hAnsi="?? GB2312" w:cs="?? GB2312" w:hint="eastAsia"/>
        </w:rPr>
        <w:t>（五）</w:t>
      </w:r>
      <w:r>
        <w:rPr>
          <w:rFonts w:ascii="?? GB2312" w:hAnsi="?? GB2312" w:cs="?? GB2312"/>
        </w:rPr>
        <w:t>“</w:t>
      </w:r>
      <w:r>
        <w:rPr>
          <w:rFonts w:ascii="?? GB2312" w:hAnsi="?? GB2312" w:cs="?? GB2312" w:hint="eastAsia"/>
        </w:rPr>
        <w:t>三公</w:t>
      </w:r>
      <w:r>
        <w:rPr>
          <w:rFonts w:ascii="?? GB2312" w:hAnsi="?? GB2312" w:cs="?? GB2312"/>
        </w:rPr>
        <w:t>”</w:t>
      </w:r>
      <w:r>
        <w:rPr>
          <w:rFonts w:ascii="?? GB2312" w:hAnsi="?? GB2312" w:cs="?? GB2312" w:hint="eastAsia"/>
        </w:rPr>
        <w:t>经费财政拨款支出：指通过财政拨款资金安排的因公出国（境）费、公务用车购置及运行费和公务接待费支出。其中因公出国（境）费指单位工作人员公务出国（境）的往返机票费、住宿费、伙食费、培训费等支出；公务用车购置及运行费指单位购置公务用车支出及公务用车使用过程中所发生的租用费、燃料费、维修费、过路过桥费、保险费等支出；公务接待费指单位按规定开支的各类公务接待（含外宾接待）支出。</w:t>
      </w:r>
    </w:p>
    <w:p w:rsidR="00096F46" w:rsidRDefault="002844C1" w:rsidP="00A56076">
      <w:pPr>
        <w:pStyle w:val="20"/>
        <w:ind w:firstLineChars="200"/>
        <w:rPr>
          <w:rFonts w:ascii="?? GB2312" w:hAnsi="?? GB2312" w:cs="?? GB2312"/>
        </w:rPr>
      </w:pPr>
      <w:r>
        <w:rPr>
          <w:rFonts w:ascii="?? GB2312" w:hAnsi="?? GB2312" w:cs="?? GB2312" w:hint="eastAsia"/>
        </w:rPr>
        <w:t>（六）行政运行：指行政单位的基本支出。</w:t>
      </w:r>
    </w:p>
    <w:p w:rsidR="00096F46" w:rsidRDefault="002844C1">
      <w:pPr>
        <w:pStyle w:val="20"/>
        <w:ind w:firstLineChars="200"/>
        <w:rPr>
          <w:rFonts w:ascii="?? GB2312" w:hAnsi="?? GB2312" w:cs="?? GB2312"/>
        </w:rPr>
      </w:pPr>
      <w:r>
        <w:rPr>
          <w:rFonts w:ascii="?? GB2312" w:hAnsi="?? GB2312" w:cs="?? GB2312" w:hint="eastAsia"/>
        </w:rPr>
        <w:t>（七）一般行政管理事务：指行政单位未单独设置项级科目的其他项目支出。</w:t>
      </w:r>
    </w:p>
    <w:p w:rsidR="00096F46" w:rsidRDefault="002844C1">
      <w:pPr>
        <w:pStyle w:val="20"/>
        <w:ind w:firstLineChars="200"/>
        <w:rPr>
          <w:rFonts w:ascii="?? GB2312" w:hAnsi="?? GB2312" w:cs="?? GB2312"/>
        </w:rPr>
      </w:pPr>
      <w:r>
        <w:rPr>
          <w:rFonts w:ascii="?? GB2312" w:hAnsi="?? GB2312" w:cs="?? GB2312" w:hint="eastAsia"/>
        </w:rPr>
        <w:t>（八）案件审判：指人民法院对刑事、民事、行政、涉外等案件审判活动的支出。</w:t>
      </w:r>
    </w:p>
    <w:p w:rsidR="00096F46" w:rsidRDefault="002844C1">
      <w:pPr>
        <w:pStyle w:val="20"/>
        <w:ind w:firstLineChars="200"/>
        <w:rPr>
          <w:rFonts w:ascii="?? GB2312" w:hAnsi="?? GB2312" w:cs="?? GB2312"/>
        </w:rPr>
      </w:pPr>
      <w:r>
        <w:rPr>
          <w:rFonts w:ascii="?? GB2312" w:hAnsi="?? GB2312" w:cs="?? GB2312" w:hint="eastAsia"/>
        </w:rPr>
        <w:t>（九）其他法院支出：指除上述项目以外其他用于法院</w:t>
      </w:r>
      <w:r>
        <w:rPr>
          <w:rFonts w:ascii="?? GB2312" w:hAnsi="?? GB2312" w:cs="?? GB2312" w:hint="eastAsia"/>
        </w:rPr>
        <w:lastRenderedPageBreak/>
        <w:t>方面的支出。</w:t>
      </w:r>
    </w:p>
    <w:p w:rsidR="00096F46" w:rsidRDefault="00A56076">
      <w:pPr>
        <w:pStyle w:val="20"/>
        <w:ind w:firstLineChars="200"/>
        <w:rPr>
          <w:rFonts w:ascii="?? GB2312" w:hAnsi="?? GB2312" w:cs="?? GB2312"/>
        </w:rPr>
      </w:pPr>
      <w:r>
        <w:rPr>
          <w:rFonts w:ascii="?? GB2312" w:hAnsi="?? GB2312" w:cs="?? GB2312" w:hint="eastAsia"/>
        </w:rPr>
        <w:t>（十）</w:t>
      </w:r>
      <w:r w:rsidR="002844C1">
        <w:rPr>
          <w:rFonts w:ascii="?? GB2312" w:hAnsi="?? GB2312" w:cs="?? GB2312" w:hint="eastAsia"/>
        </w:rPr>
        <w:t>机关运行经费：行政单位</w:t>
      </w:r>
      <w:r w:rsidR="002844C1">
        <w:rPr>
          <w:rFonts w:ascii="?? GB2312" w:hAnsi="?? GB2312" w:cs="?? GB2312"/>
        </w:rPr>
        <w:t>(</w:t>
      </w:r>
      <w:r w:rsidR="002844C1">
        <w:rPr>
          <w:rFonts w:ascii="?? GB2312" w:hAnsi="?? GB2312" w:cs="?? GB2312" w:hint="eastAsia"/>
        </w:rPr>
        <w:t>包括参照公务员法管理的事业单位</w:t>
      </w:r>
      <w:r w:rsidR="002844C1">
        <w:rPr>
          <w:rFonts w:ascii="?? GB2312" w:hAnsi="?? GB2312" w:cs="?? GB2312"/>
        </w:rPr>
        <w:t>)</w:t>
      </w:r>
      <w:r w:rsidR="002844C1">
        <w:rPr>
          <w:rFonts w:ascii="?? GB2312" w:hAnsi="?? GB2312" w:cs="?? GB2312" w:hint="eastAsia"/>
        </w:rPr>
        <w:t>运行用于购买货物和服务的各项资金，包括办公及印刷费、邮电费、差旅费、会议费、福利费、日常维修费、专用材料以及一般设备购置费、办公用房水电费、办公用房取暖费、办公用房物业管理费、公务用车运行维护费以及其他费用。</w:t>
      </w:r>
    </w:p>
    <w:p w:rsidR="00096F46" w:rsidRDefault="002844C1">
      <w:pPr>
        <w:pStyle w:val="20"/>
        <w:ind w:firstLineChars="200"/>
        <w:rPr>
          <w:rFonts w:ascii="?? GB2312" w:hAnsi="?? GB2312" w:cs="?? GB2312"/>
        </w:rPr>
      </w:pPr>
      <w:r>
        <w:rPr>
          <w:rFonts w:ascii="?? GB2312" w:hAnsi="?? GB2312" w:cs="?? GB2312" w:hint="eastAsia"/>
        </w:rPr>
        <w:t>（十一）年初结转和结余：指以前年度尚未完成、结转到本年仍按原规定用途继续使用的资金，或项目已完成等产生的结余资金。</w:t>
      </w:r>
    </w:p>
    <w:p w:rsidR="00096F46" w:rsidRDefault="002844C1">
      <w:pPr>
        <w:pStyle w:val="20"/>
        <w:ind w:firstLineChars="200"/>
        <w:rPr>
          <w:rFonts w:ascii="?? GB2312" w:hAnsi="?? GB2312" w:cs="?? GB2312"/>
        </w:rPr>
      </w:pPr>
      <w:r>
        <w:rPr>
          <w:rFonts w:ascii="?? GB2312" w:hAnsi="?? GB2312" w:cs="?? GB2312" w:hint="eastAsia"/>
        </w:rPr>
        <w:t>（十二）年末结转和结余：指单位按有关规定结转到下年或以后年度继续使用的资金，或项目已完成等产生的结余资金。</w:t>
      </w:r>
    </w:p>
    <w:p w:rsidR="00096F46" w:rsidRDefault="00096F46">
      <w:pPr>
        <w:ind w:leftChars="-100" w:left="-320" w:rightChars="-100" w:right="-320"/>
        <w:rPr>
          <w:rFonts w:ascii="?? GB2312" w:hAnsi="?? GB2312" w:cs="?? GB2312"/>
          <w:szCs w:val="32"/>
        </w:rPr>
      </w:pPr>
    </w:p>
    <w:p w:rsidR="00096F46" w:rsidRDefault="00096F46">
      <w:pPr>
        <w:autoSpaceDE w:val="0"/>
        <w:autoSpaceDN w:val="0"/>
        <w:adjustRightInd w:val="0"/>
        <w:ind w:leftChars="-100" w:left="-320" w:rightChars="-100" w:right="-320" w:firstLineChars="100" w:firstLine="320"/>
        <w:rPr>
          <w:rFonts w:ascii="?? GB2312" w:hAnsi="?? GB2312" w:cs="?? GB2312"/>
          <w:szCs w:val="32"/>
        </w:rPr>
      </w:pPr>
    </w:p>
    <w:p w:rsidR="006926E6" w:rsidRDefault="006926E6">
      <w:pPr>
        <w:autoSpaceDE w:val="0"/>
        <w:autoSpaceDN w:val="0"/>
        <w:adjustRightInd w:val="0"/>
        <w:ind w:leftChars="-100" w:left="-320" w:rightChars="-100" w:right="-320" w:firstLineChars="100" w:firstLine="320"/>
        <w:rPr>
          <w:rFonts w:ascii="?? GB2312" w:hAnsi="?? GB2312" w:cs="?? GB2312"/>
          <w:szCs w:val="32"/>
        </w:rPr>
      </w:pPr>
    </w:p>
    <w:p w:rsidR="006926E6" w:rsidRDefault="006926E6">
      <w:pPr>
        <w:autoSpaceDE w:val="0"/>
        <w:autoSpaceDN w:val="0"/>
        <w:adjustRightInd w:val="0"/>
        <w:ind w:leftChars="-100" w:left="-320" w:rightChars="-100" w:right="-320" w:firstLineChars="100" w:firstLine="320"/>
        <w:rPr>
          <w:rFonts w:ascii="?? GB2312" w:hAnsi="?? GB2312" w:cs="?? GB2312"/>
          <w:szCs w:val="32"/>
        </w:rPr>
      </w:pPr>
    </w:p>
    <w:p w:rsidR="00096F46" w:rsidRDefault="002844C1" w:rsidP="00C129A6">
      <w:pPr>
        <w:ind w:rightChars="-100" w:right="-320"/>
        <w:rPr>
          <w:rFonts w:ascii="?? GB2312" w:hAnsi="?? GB2312" w:cs="?? GB2312"/>
        </w:rPr>
      </w:pPr>
      <w:r>
        <w:rPr>
          <w:rFonts w:ascii="?? GB2312" w:hAnsi="?? GB2312" w:cs="?? GB2312" w:hint="eastAsia"/>
        </w:rPr>
        <w:t>附：</w:t>
      </w:r>
      <w:r>
        <w:rPr>
          <w:rFonts w:ascii="?? GB2312" w:hAnsi="?? GB2312" w:cs="?? GB2312"/>
        </w:rPr>
        <w:t xml:space="preserve"> 1</w:t>
      </w:r>
      <w:r>
        <w:rPr>
          <w:rFonts w:ascii="?? GB2312" w:hAnsi="?? GB2312" w:cs="?? GB2312" w:hint="eastAsia"/>
        </w:rPr>
        <w:t>、</w:t>
      </w:r>
      <w:r>
        <w:rPr>
          <w:rFonts w:ascii="?? GB2312" w:hAnsi="?? GB2312" w:cs="?? GB2312"/>
        </w:rPr>
        <w:t>2021</w:t>
      </w:r>
      <w:r>
        <w:rPr>
          <w:rFonts w:ascii="?? GB2312" w:hAnsi="?? GB2312" w:cs="?? GB2312" w:hint="eastAsia"/>
        </w:rPr>
        <w:t>年度鹤峰县人民法院决算公开表（表</w:t>
      </w:r>
      <w:r>
        <w:rPr>
          <w:rFonts w:ascii="?? GB2312" w:hAnsi="?? GB2312" w:cs="?? GB2312"/>
        </w:rPr>
        <w:t>1-9</w:t>
      </w:r>
      <w:r>
        <w:rPr>
          <w:rFonts w:ascii="?? GB2312" w:hAnsi="?? GB2312" w:cs="?? GB2312" w:hint="eastAsia"/>
        </w:rPr>
        <w:t>）</w:t>
      </w:r>
    </w:p>
    <w:p w:rsidR="00096F46" w:rsidRDefault="006926E6">
      <w:pPr>
        <w:ind w:leftChars="-100" w:left="-320" w:rightChars="-100" w:right="-320"/>
        <w:rPr>
          <w:rFonts w:ascii="?? GB2312" w:hAnsi="?? GB2312" w:cs="?? GB2312"/>
        </w:rPr>
      </w:pPr>
      <w:r>
        <w:rPr>
          <w:rFonts w:ascii="?? GB2312" w:hAnsi="?? GB2312" w:cs="?? GB2312"/>
        </w:rPr>
        <w:t xml:space="preserve">     </w:t>
      </w:r>
      <w:r w:rsidR="00C129A6">
        <w:rPr>
          <w:rFonts w:ascii="?? GB2312" w:hAnsi="?? GB2312" w:cs="?? GB2312" w:hint="eastAsia"/>
        </w:rPr>
        <w:t xml:space="preserve">  </w:t>
      </w:r>
      <w:r w:rsidR="002844C1">
        <w:rPr>
          <w:rFonts w:ascii="?? GB2312" w:hAnsi="?? GB2312" w:cs="?? GB2312"/>
        </w:rPr>
        <w:t>2</w:t>
      </w:r>
      <w:r w:rsidR="002844C1">
        <w:rPr>
          <w:rFonts w:ascii="?? GB2312" w:hAnsi="?? GB2312" w:cs="?? GB2312" w:hint="eastAsia"/>
        </w:rPr>
        <w:t>、部门整体支出绩效和项目绩效自评摘要版和自评表</w:t>
      </w:r>
    </w:p>
    <w:p w:rsidR="00096F46" w:rsidRDefault="00096F46">
      <w:pPr>
        <w:ind w:rightChars="-100" w:right="-320"/>
      </w:pPr>
    </w:p>
    <w:p w:rsidR="00096F46" w:rsidRDefault="00096F46">
      <w:pPr>
        <w:ind w:rightChars="-100" w:right="-320"/>
      </w:pPr>
    </w:p>
    <w:p w:rsidR="00096F46" w:rsidRDefault="00096F46">
      <w:pPr>
        <w:ind w:rightChars="-100" w:right="-320"/>
      </w:pPr>
    </w:p>
    <w:p w:rsidR="00096F46" w:rsidRDefault="00096F46">
      <w:pPr>
        <w:ind w:rightChars="-100" w:right="-320"/>
      </w:pPr>
    </w:p>
    <w:sectPr w:rsidR="00096F46" w:rsidSect="00096F46">
      <w:footerReference w:type="default" r:id="rId8"/>
      <w:pgSz w:w="11906" w:h="16838"/>
      <w:pgMar w:top="1440" w:right="1800" w:bottom="1440" w:left="1800" w:header="851" w:footer="992"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96F46" w:rsidRDefault="00096F46" w:rsidP="00096F46">
      <w:r>
        <w:separator/>
      </w:r>
    </w:p>
  </w:endnote>
  <w:endnote w:type="continuationSeparator" w:id="1">
    <w:p w:rsidR="00096F46" w:rsidRDefault="00096F46" w:rsidP="00096F4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altName w:val="仿宋"/>
    <w:charset w:val="86"/>
    <w:family w:val="auto"/>
    <w:pitch w:val="default"/>
    <w:sig w:usb0="00000001" w:usb1="080E0000" w:usb2="00000010" w:usb3="00000000" w:csb0="00040000"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仿宋">
    <w:panose1 w:val="02010609060101010101"/>
    <w:charset w:val="86"/>
    <w:family w:val="modern"/>
    <w:pitch w:val="fixed"/>
    <w:sig w:usb0="800002BF" w:usb1="38CF7CFA" w:usb2="00000016" w:usb3="00000000" w:csb0="00040001" w:csb1="00000000"/>
  </w:font>
  <w:font w:name="方正小标宋简体">
    <w:altName w:val="Arial Unicode MS"/>
    <w:charset w:val="86"/>
    <w:family w:val="auto"/>
    <w:pitch w:val="default"/>
    <w:sig w:usb0="00000000" w:usb1="080E0000" w:usb2="00000000" w:usb3="00000000" w:csb0="00040000" w:csb1="00000000"/>
  </w:font>
  <w:font w:name="?? GB2312">
    <w:altName w:val="Times New Roman"/>
    <w:charset w:val="00"/>
    <w:family w:val="auto"/>
    <w:pitch w:val="default"/>
    <w:sig w:usb0="00000003" w:usb1="00000000" w:usb2="00000000" w:usb3="00000000" w:csb0="00000001" w:csb1="00000000"/>
  </w:font>
  <w:font w:name="楷体_GB2312">
    <w:altName w:val="楷体"/>
    <w:charset w:val="86"/>
    <w:family w:val="auto"/>
    <w:pitch w:val="default"/>
    <w:sig w:usb0="00000001" w:usb1="080E0000" w:usb2="00000000" w:usb3="00000000" w:csb0="0004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96F46" w:rsidRDefault="00486639">
    <w:pPr>
      <w:pStyle w:val="a3"/>
      <w:jc w:val="center"/>
    </w:pPr>
    <w:r w:rsidRPr="00486639">
      <w:fldChar w:fldCharType="begin"/>
    </w:r>
    <w:r w:rsidR="002844C1">
      <w:instrText>PAGE   \* MERGEFORMAT</w:instrText>
    </w:r>
    <w:r w:rsidRPr="00486639">
      <w:fldChar w:fldCharType="separate"/>
    </w:r>
    <w:r w:rsidR="00C21660" w:rsidRPr="00C21660">
      <w:rPr>
        <w:noProof/>
        <w:lang w:val="zh-CN"/>
      </w:rPr>
      <w:t>13</w:t>
    </w:r>
    <w:r>
      <w:rPr>
        <w:lang w:val="zh-CN"/>
      </w:rPr>
      <w:fldChar w:fldCharType="end"/>
    </w:r>
  </w:p>
  <w:p w:rsidR="00096F46" w:rsidRDefault="00096F46">
    <w:pPr>
      <w:pStyle w:val="a3"/>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96F46" w:rsidRDefault="00096F46" w:rsidP="00096F46">
      <w:r>
        <w:separator/>
      </w:r>
    </w:p>
  </w:footnote>
  <w:footnote w:type="continuationSeparator" w:id="1">
    <w:p w:rsidR="00096F46" w:rsidRDefault="00096F46" w:rsidP="00096F46">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31156AC"/>
    <w:multiLevelType w:val="singleLevel"/>
    <w:tmpl w:val="631156AC"/>
    <w:lvl w:ilvl="0">
      <w:start w:val="1"/>
      <w:numFmt w:val="chineseCounting"/>
      <w:suff w:val="nothing"/>
      <w:lvlText w:val="（%1）"/>
      <w:lvlJc w:val="left"/>
      <w:rPr>
        <w:rFonts w:cs="Times New Roman"/>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noPunctuationKerning/>
  <w:characterSpacingControl w:val="compressPunctuation"/>
  <w:noLineBreaksAfter w:lang="zh-CN" w:val="([{·‘“〈《「『【〔〖﹝＄（．［｛￡￥"/>
  <w:noLineBreaksBefore w:lang="zh-CN" w:val="!),.:;?]}¨·ˇˉ―‖’”…∶、。〃々〉》」』】〕〗﹜﹞！＂％＇），．：；？］｀｜｝～￠"/>
  <w:hdrShapeDefaults>
    <o:shapedefaults v:ext="edit" spidmax="6145" fillcolor="#9cbee0" strokecolor="#739cc3">
      <v:fill color="#9cbee0" color2="#bbd5f0" type="gradient">
        <o:fill v:ext="view" type="gradientUnscaled"/>
      </v:fill>
      <v:stroke color="#739cc3" weight="1.25pt" miterlimit="2"/>
    </o:shapedefaults>
  </w:hdrShapeDefaults>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useNormalStyleForList/>
    <w:doNotUseIndentAsNumberingTabStop/>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096F46"/>
    <w:rsid w:val="00020375"/>
    <w:rsid w:val="00096F46"/>
    <w:rsid w:val="002844C1"/>
    <w:rsid w:val="00401477"/>
    <w:rsid w:val="00486639"/>
    <w:rsid w:val="006926E6"/>
    <w:rsid w:val="006A7B08"/>
    <w:rsid w:val="00831115"/>
    <w:rsid w:val="00956357"/>
    <w:rsid w:val="00A56076"/>
    <w:rsid w:val="00C129A6"/>
    <w:rsid w:val="00C21660"/>
    <w:rsid w:val="00D32261"/>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6145" fillcolor="#9cbee0" strokecolor="#739cc3">
      <v:fill color="#9cbee0" color2="#bbd5f0" type="gradient">
        <o:fill v:ext="view" type="gradientUnscaled"/>
      </v:fill>
      <v:stroke color="#739cc3" weight="1.25pt" miterlimit="2"/>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locked="1" w:semiHidden="0" w:unhideWhenUsed="0"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99" w:unhideWhenUsed="0"/>
    <w:lsdException w:name="footer" w:semiHidden="0" w:uiPriority="99" w:unhideWhenUsed="0"/>
    <w:lsdException w:name="caption" w:locked="1" w:qFormat="1"/>
    <w:lsdException w:name="Title" w:locked="1" w:semiHidden="0" w:unhideWhenUsed="0" w:qFormat="1"/>
    <w:lsdException w:name="Default Paragraph Font" w:uiPriority="99" w:unhideWhenUsed="0"/>
    <w:lsdException w:name="Subtitle" w:locked="1" w:semiHidden="0" w:unhideWhenUsed="0" w:qFormat="1"/>
    <w:lsdException w:name="Hyperlink" w:semiHidden="0" w:uiPriority="99" w:unhideWhenUsed="0"/>
    <w:lsdException w:name="Strong" w:locked="1" w:semiHidden="0" w:unhideWhenUsed="0" w:qFormat="1"/>
    <w:lsdException w:name="Emphasis" w:locked="1" w:semiHidden="0" w:unhideWhenUsed="0" w:qFormat="1"/>
    <w:lsdException w:name="HTML Top of Form" w:uiPriority="99"/>
    <w:lsdException w:name="HTML Bottom of Form" w:uiPriority="99"/>
    <w:lsdException w:name="Normal (Web)" w:uiPriority="99" w:unhideWhenUsed="0"/>
    <w:lsdException w:name="Normal Table" w:uiPriority="99"/>
    <w:lsdException w:name="No List" w:uiPriority="99"/>
    <w:lsdException w:name="Outline List 1" w:uiPriority="99"/>
    <w:lsdException w:name="Outline List 2" w:uiPriority="99"/>
    <w:lsdException w:name="Outline List 3" w:uiPriority="99"/>
    <w:lsdException w:name="Table Simple 1" w:uiPriority="99"/>
    <w:lsdException w:name="Table Simple 2" w:uiPriority="99"/>
    <w:lsdException w:name="Table Simple 3" w:uiPriority="99"/>
    <w:lsdException w:name="Table Classic 1" w:uiPriority="99"/>
    <w:lsdException w:name="Table Classic 2" w:uiPriority="99"/>
    <w:lsdException w:name="Table Classic 3" w:uiPriority="99"/>
    <w:lsdException w:name="Table Classic 4" w:uiPriority="99"/>
    <w:lsdException w:name="Table Colorful 1" w:uiPriority="99"/>
    <w:lsdException w:name="Table Colorful 2" w:uiPriority="99"/>
    <w:lsdException w:name="Table Colorful 3" w:uiPriority="99"/>
    <w:lsdException w:name="Table Columns 1" w:uiPriority="99"/>
    <w:lsdException w:name="Table Columns 2" w:uiPriority="99"/>
    <w:lsdException w:name="Table Columns 3" w:uiPriority="99"/>
    <w:lsdException w:name="Table Columns 4" w:uiPriority="99"/>
    <w:lsdException w:name="Table Columns 5" w:uiPriority="99"/>
    <w:lsdException w:name="Table Grid 1" w:uiPriority="99"/>
    <w:lsdException w:name="Table Grid 2" w:uiPriority="99"/>
    <w:lsdException w:name="Table Grid 3" w:uiPriority="99"/>
    <w:lsdException w:name="Table Grid 4" w:uiPriority="99"/>
    <w:lsdException w:name="Table Grid 5" w:uiPriority="99"/>
    <w:lsdException w:name="Table Grid 6" w:uiPriority="99"/>
    <w:lsdException w:name="Table Grid 7" w:uiPriority="99"/>
    <w:lsdException w:name="Table Grid 8" w:uiPriority="99"/>
    <w:lsdException w:name="Table List 1" w:uiPriority="99"/>
    <w:lsdException w:name="Table List 2" w:uiPriority="99"/>
    <w:lsdException w:name="Table List 3" w:uiPriority="99"/>
    <w:lsdException w:name="Table List 4" w:uiPriority="99"/>
    <w:lsdException w:name="Table List 5" w:uiPriority="99"/>
    <w:lsdException w:name="Table List 6" w:uiPriority="99"/>
    <w:lsdException w:name="Table List 7" w:uiPriority="99"/>
    <w:lsdException w:name="Table List 8" w:uiPriority="99"/>
    <w:lsdException w:name="Table 3D effects 1" w:uiPriority="99"/>
    <w:lsdException w:name="Table 3D effects 2" w:uiPriority="99"/>
    <w:lsdException w:name="Table 3D effects 3" w:uiPriority="99"/>
    <w:lsdException w:name="Table Contemporary" w:uiPriority="99"/>
    <w:lsdException w:name="Table Elegant" w:uiPriority="99"/>
    <w:lsdException w:name="Table Professional" w:uiPriority="99"/>
    <w:lsdException w:name="Table Subtle 1" w:uiPriority="99"/>
    <w:lsdException w:name="Table Subtle 2" w:uiPriority="99"/>
    <w:lsdException w:name="Table Web 1" w:uiPriority="99"/>
    <w:lsdException w:name="Table Web 2" w:uiPriority="99"/>
    <w:lsdException w:name="Table Web 3" w:uiPriority="99"/>
    <w:lsdException w:name="Table Grid" w:uiPriority="99"/>
    <w:lsdException w:name="Table Theme" w:uiPriority="99"/>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96F46"/>
    <w:pPr>
      <w:widowControl w:val="0"/>
      <w:jc w:val="both"/>
    </w:pPr>
    <w:rPr>
      <w:rFonts w:eastAsia="仿宋_GB2312"/>
      <w:kern w:val="2"/>
      <w:sz w:val="32"/>
      <w:szCs w:val="21"/>
    </w:rPr>
  </w:style>
  <w:style w:type="paragraph" w:styleId="1">
    <w:name w:val="heading 1"/>
    <w:basedOn w:val="a"/>
    <w:next w:val="a"/>
    <w:qFormat/>
    <w:locked/>
    <w:rsid w:val="00096F46"/>
    <w:pPr>
      <w:keepNext/>
      <w:keepLines/>
      <w:spacing w:before="340" w:after="330" w:line="576" w:lineRule="auto"/>
      <w:outlineLvl w:val="0"/>
    </w:pPr>
    <w:rPr>
      <w:b/>
      <w:kern w:val="44"/>
      <w:sz w:val="44"/>
    </w:rPr>
  </w:style>
  <w:style w:type="paragraph" w:styleId="2">
    <w:name w:val="heading 2"/>
    <w:basedOn w:val="a"/>
    <w:next w:val="a"/>
    <w:semiHidden/>
    <w:unhideWhenUsed/>
    <w:qFormat/>
    <w:locked/>
    <w:rsid w:val="00096F46"/>
    <w:pPr>
      <w:keepNext/>
      <w:keepLines/>
      <w:spacing w:before="260" w:after="260" w:line="413" w:lineRule="auto"/>
      <w:outlineLvl w:val="1"/>
    </w:pPr>
    <w:rPr>
      <w:rFonts w:ascii="Arial" w:eastAsia="黑体" w:hAnsi="Arial"/>
      <w:b/>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rsid w:val="00096F46"/>
    <w:pPr>
      <w:tabs>
        <w:tab w:val="center" w:pos="4153"/>
        <w:tab w:val="right" w:pos="8306"/>
      </w:tabs>
      <w:snapToGrid w:val="0"/>
      <w:jc w:val="left"/>
    </w:pPr>
    <w:rPr>
      <w:sz w:val="18"/>
      <w:szCs w:val="20"/>
    </w:rPr>
  </w:style>
  <w:style w:type="paragraph" w:styleId="a4">
    <w:name w:val="header"/>
    <w:basedOn w:val="a"/>
    <w:link w:val="Char0"/>
    <w:uiPriority w:val="99"/>
    <w:rsid w:val="00096F46"/>
    <w:pPr>
      <w:pBdr>
        <w:bottom w:val="single" w:sz="6" w:space="1" w:color="auto"/>
      </w:pBdr>
      <w:tabs>
        <w:tab w:val="center" w:pos="4153"/>
        <w:tab w:val="right" w:pos="8306"/>
      </w:tabs>
      <w:snapToGrid w:val="0"/>
      <w:jc w:val="center"/>
    </w:pPr>
    <w:rPr>
      <w:sz w:val="18"/>
      <w:szCs w:val="20"/>
    </w:rPr>
  </w:style>
  <w:style w:type="paragraph" w:styleId="10">
    <w:name w:val="toc 1"/>
    <w:basedOn w:val="a"/>
    <w:next w:val="a"/>
    <w:uiPriority w:val="39"/>
    <w:semiHidden/>
    <w:unhideWhenUsed/>
    <w:rsid w:val="00096F46"/>
    <w:pPr>
      <w:widowControl/>
      <w:spacing w:after="100" w:line="276" w:lineRule="auto"/>
      <w:jc w:val="left"/>
    </w:pPr>
    <w:rPr>
      <w:rFonts w:ascii="Calibri" w:eastAsia="宋体" w:hAnsi="Calibri" w:cs="黑体"/>
      <w:kern w:val="0"/>
      <w:sz w:val="22"/>
    </w:rPr>
  </w:style>
  <w:style w:type="paragraph" w:styleId="a5">
    <w:name w:val="Normal (Web)"/>
    <w:basedOn w:val="a"/>
    <w:uiPriority w:val="99"/>
    <w:semiHidden/>
    <w:rsid w:val="00096F46"/>
    <w:pPr>
      <w:widowControl/>
      <w:spacing w:before="100" w:beforeAutospacing="1" w:after="100" w:afterAutospacing="1"/>
      <w:jc w:val="left"/>
    </w:pPr>
    <w:rPr>
      <w:rFonts w:ascii="宋体" w:eastAsia="宋体" w:hAnsi="宋体" w:cs="宋体"/>
      <w:kern w:val="0"/>
      <w:sz w:val="24"/>
      <w:szCs w:val="24"/>
    </w:rPr>
  </w:style>
  <w:style w:type="paragraph" w:styleId="a6">
    <w:name w:val="Title"/>
    <w:basedOn w:val="a"/>
    <w:next w:val="a"/>
    <w:qFormat/>
    <w:locked/>
    <w:rsid w:val="00096F46"/>
    <w:pPr>
      <w:spacing w:before="240" w:after="60"/>
      <w:jc w:val="center"/>
      <w:outlineLvl w:val="0"/>
    </w:pPr>
    <w:rPr>
      <w:rFonts w:ascii="Cambria" w:eastAsia="宋体" w:hAnsi="Cambria" w:cs="黑体"/>
      <w:b/>
      <w:bCs/>
      <w:szCs w:val="32"/>
    </w:rPr>
  </w:style>
  <w:style w:type="character" w:styleId="a7">
    <w:name w:val="Hyperlink"/>
    <w:basedOn w:val="a0"/>
    <w:uiPriority w:val="99"/>
    <w:rsid w:val="00096F46"/>
    <w:rPr>
      <w:rFonts w:cs="Times New Roman"/>
      <w:color w:val="0000FF"/>
      <w:u w:val="single"/>
    </w:rPr>
  </w:style>
  <w:style w:type="paragraph" w:customStyle="1" w:styleId="p0">
    <w:name w:val="p0"/>
    <w:basedOn w:val="a"/>
    <w:uiPriority w:val="99"/>
    <w:rsid w:val="00096F46"/>
    <w:pPr>
      <w:widowControl/>
    </w:pPr>
    <w:rPr>
      <w:rFonts w:ascii="Calibri" w:eastAsia="宋体" w:hAnsi="Calibri" w:cs="宋体"/>
      <w:kern w:val="0"/>
      <w:sz w:val="21"/>
    </w:rPr>
  </w:style>
  <w:style w:type="paragraph" w:customStyle="1" w:styleId="20">
    <w:name w:val="正文缩进 + 首行缩进:  2 字符"/>
    <w:basedOn w:val="a"/>
    <w:uiPriority w:val="99"/>
    <w:rsid w:val="00096F46"/>
    <w:pPr>
      <w:spacing w:line="560" w:lineRule="exact"/>
      <w:ind w:firstLine="640"/>
    </w:pPr>
    <w:rPr>
      <w:rFonts w:ascii="仿宋" w:eastAsia="仿宋" w:hAnsi="仿宋" w:cs="宋体"/>
      <w:szCs w:val="20"/>
    </w:rPr>
  </w:style>
  <w:style w:type="character" w:customStyle="1" w:styleId="FooterChar">
    <w:name w:val="Footer Char"/>
    <w:link w:val="a3"/>
    <w:uiPriority w:val="99"/>
    <w:rsid w:val="00096F46"/>
    <w:rPr>
      <w:rFonts w:eastAsia="仿宋_GB2312"/>
      <w:kern w:val="2"/>
      <w:sz w:val="18"/>
    </w:rPr>
  </w:style>
  <w:style w:type="character" w:customStyle="1" w:styleId="HeaderChar">
    <w:name w:val="Header Char"/>
    <w:link w:val="a4"/>
    <w:uiPriority w:val="99"/>
    <w:rsid w:val="00096F46"/>
    <w:rPr>
      <w:rFonts w:eastAsia="仿宋_GB2312"/>
      <w:kern w:val="2"/>
      <w:sz w:val="18"/>
    </w:rPr>
  </w:style>
  <w:style w:type="character" w:customStyle="1" w:styleId="Char0">
    <w:name w:val="页眉 Char"/>
    <w:basedOn w:val="a0"/>
    <w:link w:val="a4"/>
    <w:uiPriority w:val="99"/>
    <w:rsid w:val="00096F46"/>
    <w:rPr>
      <w:rFonts w:eastAsia="仿宋_GB2312" w:cs="Times New Roman"/>
      <w:kern w:val="2"/>
      <w:sz w:val="18"/>
      <w:szCs w:val="18"/>
    </w:rPr>
  </w:style>
  <w:style w:type="character" w:customStyle="1" w:styleId="Char">
    <w:name w:val="页脚 Char"/>
    <w:basedOn w:val="a0"/>
    <w:link w:val="a3"/>
    <w:uiPriority w:val="99"/>
    <w:rsid w:val="00096F46"/>
    <w:rPr>
      <w:rFonts w:eastAsia="仿宋_GB2312" w:cs="Times New Roman"/>
      <w:kern w:val="2"/>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Arab" typeface="Times New Roman"/>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Times New Roman"/>
        <a:font script="Jpan" typeface="ＭＳ Ｐゴシック"/>
        <a:font script="Khmr" typeface="MoolBoran"/>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Times New Roman"/>
        <a:font script="Yiii" typeface="Microsoft Yi Baiti"/>
      </a:majorFont>
      <a:minorFont>
        <a:latin typeface="Calibri"/>
        <a:ea typeface=""/>
        <a:cs typeface=""/>
        <a:font script="Arab" typeface="Arial"/>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Arial"/>
        <a:font script="Jpan" typeface="ＭＳ Ｐゴシック"/>
        <a:font script="Khmr" typeface="DaunPenh"/>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Arial"/>
        <a:font script="Yiii" typeface="Microsoft Yi Baiti"/>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13</Pages>
  <Words>1051</Words>
  <Characters>5994</Characters>
  <Application>Microsoft Office Word</Application>
  <DocSecurity>0</DocSecurity>
  <Lines>49</Lines>
  <Paragraphs>14</Paragraphs>
  <ScaleCrop>false</ScaleCrop>
  <Company>MicroSoft</Company>
  <LinksUpToDate>false</LinksUpToDate>
  <CharactersWithSpaces>7031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鹤峰县人民法院</dc:title>
  <dc:creator>Administrator</dc:creator>
  <cp:lastModifiedBy>MicroSoft</cp:lastModifiedBy>
  <cp:revision>10</cp:revision>
  <cp:lastPrinted>2020-08-27T00:17:00Z</cp:lastPrinted>
  <dcterms:created xsi:type="dcterms:W3CDTF">2018-08-14T00:23:00Z</dcterms:created>
  <dcterms:modified xsi:type="dcterms:W3CDTF">2023-09-08T06:51:00Z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2052-9.1.0.4337</vt:lpwstr>
  </property>
  <property fmtid="{D5CDD505-2E9C-101B-9397-08002B2CF9AE}" pid="3" name="ICV">
    <vt:lpwstr>8EB029FCF86D40E8B1A6F57478E9423B</vt:lpwstr>
  </property>
</Properties>
</file>