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02" w:rsidRDefault="00E759EA">
      <w:pPr>
        <w:pStyle w:val="2"/>
        <w:spacing w:line="240" w:lineRule="auto"/>
        <w:ind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2025年鹤峰县人民法院预算公开情况说明</w:t>
      </w:r>
    </w:p>
    <w:p w:rsidR="001B4C02" w:rsidRDefault="001B4C02">
      <w:pPr>
        <w:rPr>
          <w:sz w:val="36"/>
          <w:szCs w:val="36"/>
        </w:rPr>
      </w:pPr>
    </w:p>
    <w:p w:rsidR="001B4C02" w:rsidRDefault="00E759EA">
      <w:pPr>
        <w:spacing w:line="60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目   录</w:t>
      </w:r>
    </w:p>
    <w:p w:rsidR="001B4C02" w:rsidRDefault="001B4C02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一、部门（单位）主要职责</w:t>
      </w:r>
    </w:p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二、机构设置情况</w:t>
      </w:r>
    </w:p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三、预算收支及增减变化情况</w:t>
      </w:r>
    </w:p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四、机关运行经费安排情况</w:t>
      </w:r>
    </w:p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五、一般公共预算“三公”经费及增减变化情况</w:t>
      </w:r>
    </w:p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六、政府采购预算安排情况</w:t>
      </w:r>
    </w:p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七、国有资产占用情况</w:t>
      </w:r>
    </w:p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八、重点项目预算绩效情况</w:t>
      </w:r>
    </w:p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九、其他需要说明的情况</w:t>
      </w:r>
    </w:p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十、专业名词解释</w:t>
      </w:r>
    </w:p>
    <w:p w:rsidR="001B4C02" w:rsidRDefault="001B4C02">
      <w:pPr>
        <w:pStyle w:val="1"/>
        <w:rPr>
          <w:sz w:val="36"/>
          <w:szCs w:val="36"/>
        </w:rPr>
      </w:pPr>
    </w:p>
    <w:p w:rsidR="001B4C02" w:rsidRDefault="001B4C02">
      <w:pPr>
        <w:pStyle w:val="1"/>
        <w:rPr>
          <w:sz w:val="36"/>
          <w:szCs w:val="36"/>
        </w:rPr>
      </w:pPr>
    </w:p>
    <w:p w:rsidR="001B4C02" w:rsidRDefault="001B4C02">
      <w:pPr>
        <w:pStyle w:val="1"/>
        <w:rPr>
          <w:sz w:val="36"/>
          <w:szCs w:val="36"/>
        </w:rPr>
      </w:pPr>
    </w:p>
    <w:p w:rsidR="001B4C02" w:rsidRDefault="001B4C02">
      <w:pPr>
        <w:pStyle w:val="1"/>
        <w:rPr>
          <w:sz w:val="36"/>
          <w:szCs w:val="36"/>
        </w:rPr>
      </w:pPr>
    </w:p>
    <w:p w:rsidR="001B4C02" w:rsidRDefault="001B4C02">
      <w:pPr>
        <w:pStyle w:val="1"/>
        <w:rPr>
          <w:sz w:val="36"/>
          <w:szCs w:val="36"/>
        </w:rPr>
      </w:pPr>
    </w:p>
    <w:p w:rsidR="001B4C02" w:rsidRDefault="001B4C02">
      <w:pPr>
        <w:pStyle w:val="1"/>
        <w:rPr>
          <w:sz w:val="36"/>
          <w:szCs w:val="36"/>
        </w:rPr>
      </w:pPr>
    </w:p>
    <w:p w:rsidR="001B4C02" w:rsidRDefault="001B4C02">
      <w:pPr>
        <w:pStyle w:val="1"/>
        <w:rPr>
          <w:sz w:val="36"/>
          <w:szCs w:val="36"/>
        </w:rPr>
      </w:pPr>
    </w:p>
    <w:p w:rsidR="001B4C02" w:rsidRDefault="001B4C02">
      <w:pPr>
        <w:pStyle w:val="1"/>
        <w:rPr>
          <w:sz w:val="36"/>
          <w:szCs w:val="36"/>
        </w:rPr>
      </w:pPr>
    </w:p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一、部门（单位）主要职责</w:t>
      </w:r>
    </w:p>
    <w:p w:rsidR="001B4C02" w:rsidRDefault="00E759EA">
      <w:pPr>
        <w:pStyle w:val="a6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bookmarkStart w:id="1" w:name="OLE_LINK1"/>
      <w:bookmarkStart w:id="2" w:name="OLE_LINK2"/>
      <w:r>
        <w:rPr>
          <w:rFonts w:ascii="仿宋_GB2312" w:eastAsia="仿宋_GB2312" w:hAnsi="仿宋_GB2312"/>
          <w:sz w:val="32"/>
          <w:shd w:val="clear" w:color="auto" w:fill="FFFFFF"/>
        </w:rPr>
        <w:t>鹤峰县人民法院是国家审判机关，依法独立行使审判权，对鹤峰县人民代表大会及其常委会负责并报告其工作。主要职责是依法审理法律规定由本院管辖的第一审刑事、民事、商事及行政案件；依法执行该院已发生法律效力的判决、调解、裁定以及国家行政机关申请执行和外地法院委托执行的案件；依法受理国家赔偿案件；依法审理上级法院指定指令审理的各类案件和执行案件等。</w:t>
      </w:r>
    </w:p>
    <w:bookmarkEnd w:id="1"/>
    <w:bookmarkEnd w:id="2"/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二、机构设置情况</w:t>
      </w:r>
    </w:p>
    <w:p w:rsidR="001B4C02" w:rsidRDefault="00E759EA" w:rsidP="00644CF2">
      <w:pPr>
        <w:pStyle w:val="a6"/>
        <w:shd w:val="clear" w:color="auto" w:fill="FFFFFF"/>
        <w:spacing w:before="0" w:beforeAutospacing="0" w:after="0" w:afterAutospacing="0"/>
        <w:ind w:firstLineChars="200" w:firstLine="660"/>
        <w:jc w:val="both"/>
        <w:rPr>
          <w:rFonts w:ascii="仿宋_GB2312" w:eastAsia="仿宋_GB2312" w:hAnsi="黑体" w:cs="Times New Roman"/>
          <w:sz w:val="32"/>
          <w:szCs w:val="32"/>
        </w:rPr>
      </w:pPr>
      <w:bookmarkStart w:id="3" w:name="OLE_LINK3"/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我院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内设机构有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9个，派出法庭有5个，</w:t>
      </w:r>
      <w:r>
        <w:rPr>
          <w:rFonts w:ascii="仿宋_GB2312" w:eastAsia="仿宋_GB2312" w:hAnsi="仿宋_GB2312"/>
          <w:sz w:val="32"/>
          <w:shd w:val="clear" w:color="auto" w:fill="FFFFFF"/>
        </w:rPr>
        <w:t>机关内设机构分别为：立案庭（诉讼服务中心）、刑事审判庭、民事审判庭、行政审判庭（综合审判庭）、执行局、政治部（机关党委、督查室）、综合办公室、审判管理办公室（研究室）、司法警察大队，派出法庭分别为：中营坪人民法庭、下坪人民法庭、五里坪人民法庭、走马坪人民法庭、铁炉人民法庭。</w:t>
      </w:r>
      <w:bookmarkEnd w:id="3"/>
    </w:p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三、预算收支及增减变化情况</w:t>
      </w:r>
    </w:p>
    <w:p w:rsidR="001B4C02" w:rsidRDefault="00E759EA">
      <w:pPr>
        <w:spacing w:line="600" w:lineRule="exact"/>
        <w:ind w:firstLineChars="200" w:firstLine="660"/>
        <w:rPr>
          <w:rFonts w:ascii="仿宋_GB2312" w:eastAsia="仿宋_GB2312" w:cs="Times New Roman"/>
          <w:bCs/>
          <w:smallCaps/>
          <w:spacing w:val="5"/>
          <w:sz w:val="32"/>
          <w:szCs w:val="32"/>
        </w:rPr>
      </w:pPr>
      <w:bookmarkStart w:id="4" w:name="OLE_LINK4"/>
      <w:r>
        <w:rPr>
          <w:rFonts w:ascii="仿宋_GB2312" w:eastAsia="仿宋_GB2312" w:cs="Times New Roman"/>
          <w:bCs/>
          <w:smallCaps/>
          <w:spacing w:val="5"/>
          <w:sz w:val="32"/>
          <w:szCs w:val="32"/>
        </w:rPr>
        <w:t>1.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预算收入情况：</w:t>
      </w:r>
      <w:r>
        <w:rPr>
          <w:rFonts w:ascii="仿宋_GB2312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5年预算收入2750.73万元，比上年增加206.34万元，增加8.11</w:t>
      </w:r>
      <w:r>
        <w:rPr>
          <w:rFonts w:ascii="仿宋_GB2312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，收入增加的主要原因一是</w:t>
      </w:r>
      <w:r>
        <w:rPr>
          <w:rFonts w:ascii="仿宋_GB2312" w:eastAsia="仿宋_GB2312" w:cs="Times New Roman" w:hint="eastAsia"/>
          <w:sz w:val="32"/>
          <w:szCs w:val="32"/>
        </w:rPr>
        <w:t>在职在编人员职务职级晋升，基本工资上调，人员经费需求上涨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，人员经费拨款增加；二是2025年雇员制人数较上年度增加6人，雇员制劳务费拨款增加；</w:t>
      </w:r>
      <w:r>
        <w:rPr>
          <w:rFonts w:ascii="仿宋_GB2312" w:eastAsia="仿宋_GB2312" w:cs="Times New Roman" w:hint="eastAsia"/>
          <w:bCs/>
          <w:spacing w:val="5"/>
          <w:sz w:val="32"/>
          <w:szCs w:val="32"/>
        </w:rPr>
        <w:t>三是2025年更新两台公务用车，车辆购置费较上年度需求增加，办案</w:t>
      </w:r>
      <w:r>
        <w:rPr>
          <w:rFonts w:ascii="仿宋_GB2312" w:eastAsia="仿宋_GB2312" w:cs="Times New Roman" w:hint="eastAsia"/>
          <w:bCs/>
          <w:spacing w:val="5"/>
          <w:sz w:val="32"/>
          <w:szCs w:val="32"/>
        </w:rPr>
        <w:lastRenderedPageBreak/>
        <w:t>业务经费拨款增加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。其中：一般公共预算拨款收入2591.58万元,比上年增加199.31万元，增加8.33</w:t>
      </w:r>
      <w:r>
        <w:rPr>
          <w:rFonts w:ascii="仿宋_GB2312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；其他收入159.15万元, 比上年增加7.03万元，增加4.62</w:t>
      </w:r>
      <w:r>
        <w:rPr>
          <w:rFonts w:ascii="仿宋_GB2312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。</w:t>
      </w:r>
    </w:p>
    <w:p w:rsidR="001B4C02" w:rsidRDefault="00E759EA">
      <w:pPr>
        <w:spacing w:line="600" w:lineRule="exact"/>
        <w:ind w:firstLineChars="200" w:firstLine="66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bCs/>
          <w:smallCaps/>
          <w:spacing w:val="5"/>
          <w:sz w:val="32"/>
          <w:szCs w:val="32"/>
        </w:rPr>
        <w:t>2.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预算支出情况：</w:t>
      </w:r>
      <w:r>
        <w:rPr>
          <w:rFonts w:ascii="仿宋_GB2312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5年预算支出2750.73万元，比上年增加166.34万元，增加6.44</w:t>
      </w:r>
      <w:r>
        <w:rPr>
          <w:rFonts w:ascii="仿宋_GB2312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。其中：公共安全支出2291.32万元，比上年增加124.6万元，增加5.75</w:t>
      </w:r>
      <w:r>
        <w:rPr>
          <w:rFonts w:ascii="仿宋_GB2312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；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>社会保障和就业支出</w:t>
      </w:r>
      <w:r>
        <w:rPr>
          <w:rFonts w:ascii="仿宋_GB2312" w:eastAsia="仿宋_GB2312" w:cs="Times New Roman" w:hint="eastAsia"/>
          <w:bCs/>
          <w:spacing w:val="5"/>
          <w:sz w:val="32"/>
          <w:szCs w:val="32"/>
        </w:rPr>
        <w:t>333.21万元，比上年增加45.54万元，增加15.83</w:t>
      </w:r>
      <w:r>
        <w:rPr>
          <w:rFonts w:ascii="仿宋_GB2312" w:eastAsia="仿宋_GB2312" w:cs="Times New Roman"/>
          <w:bCs/>
          <w:spacing w:val="5"/>
          <w:sz w:val="32"/>
          <w:szCs w:val="32"/>
        </w:rPr>
        <w:t>%</w:t>
      </w:r>
      <w:r>
        <w:rPr>
          <w:rFonts w:ascii="仿宋_GB2312" w:eastAsia="仿宋_GB2312" w:cs="Times New Roman" w:hint="eastAsia"/>
          <w:bCs/>
          <w:spacing w:val="5"/>
          <w:sz w:val="32"/>
          <w:szCs w:val="32"/>
        </w:rPr>
        <w:t>；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>住房保障支出</w:t>
      </w:r>
      <w:r>
        <w:rPr>
          <w:rFonts w:ascii="仿宋_GB2312" w:eastAsia="仿宋_GB2312" w:cs="Times New Roman" w:hint="eastAsia"/>
          <w:bCs/>
          <w:spacing w:val="5"/>
          <w:sz w:val="32"/>
          <w:szCs w:val="32"/>
        </w:rPr>
        <w:t>126.2万元，比上年减少3.8万元，减少2.92</w:t>
      </w:r>
      <w:r>
        <w:rPr>
          <w:rFonts w:ascii="仿宋_GB2312" w:eastAsia="仿宋_GB2312" w:cs="Times New Roman"/>
          <w:bCs/>
          <w:spacing w:val="5"/>
          <w:sz w:val="32"/>
          <w:szCs w:val="32"/>
        </w:rPr>
        <w:t>%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>。</w:t>
      </w:r>
    </w:p>
    <w:p w:rsidR="00B7433F" w:rsidRDefault="00B7433F">
      <w:pPr>
        <w:spacing w:line="600" w:lineRule="exact"/>
        <w:ind w:firstLineChars="200" w:firstLine="640"/>
        <w:rPr>
          <w:rFonts w:ascii="仿宋_GB2312" w:eastAsia="仿宋_GB2312" w:cs="Times New Roman" w:hint="eastAsia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支出增加的主要原因：</w:t>
      </w:r>
    </w:p>
    <w:p w:rsidR="001B4C02" w:rsidRDefault="00B7433F" w:rsidP="00B7433F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（1）</w:t>
      </w:r>
      <w:r w:rsidR="00E759EA">
        <w:rPr>
          <w:rFonts w:ascii="仿宋_GB2312" w:eastAsia="仿宋_GB2312" w:cs="Times New Roman"/>
          <w:bCs/>
          <w:smallCaps/>
          <w:spacing w:val="5"/>
          <w:sz w:val="32"/>
          <w:szCs w:val="32"/>
        </w:rPr>
        <w:t>202</w:t>
      </w:r>
      <w:r w:rsidR="00E759EA"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5</w:t>
      </w:r>
      <w:r w:rsidR="00E759EA">
        <w:rPr>
          <w:rFonts w:ascii="仿宋_GB2312" w:eastAsia="仿宋_GB2312" w:cs="Times New Roman" w:hint="eastAsia"/>
          <w:sz w:val="32"/>
          <w:szCs w:val="32"/>
        </w:rPr>
        <w:t>年基本支出2019.94万元，比上年</w:t>
      </w:r>
      <w:r w:rsidR="00E759EA"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增加115.34</w:t>
      </w:r>
      <w:r w:rsidR="00E759EA">
        <w:rPr>
          <w:rFonts w:ascii="仿宋_GB2312" w:eastAsia="仿宋_GB2312" w:cs="Times New Roman" w:hint="eastAsia"/>
          <w:sz w:val="32"/>
          <w:szCs w:val="32"/>
        </w:rPr>
        <w:t>万元，</w:t>
      </w:r>
      <w:r w:rsidR="00E759EA"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增加6.06%，主要原因是</w:t>
      </w:r>
      <w:r w:rsidR="00E759EA">
        <w:rPr>
          <w:rFonts w:ascii="仿宋_GB2312" w:eastAsia="仿宋_GB2312" w:cs="Times New Roman" w:hint="eastAsia"/>
          <w:sz w:val="32"/>
          <w:szCs w:val="32"/>
        </w:rPr>
        <w:t>在职在编人员职务职级晋升，基本工资上调，人员经费需求上涨。</w:t>
      </w:r>
    </w:p>
    <w:p w:rsidR="001B4C02" w:rsidRPr="000B7CB9" w:rsidRDefault="00B7433F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bookmarkStart w:id="5" w:name="OLE_LINK18"/>
      <w:bookmarkStart w:id="6" w:name="OLE_LINK19"/>
      <w:r>
        <w:rPr>
          <w:rFonts w:ascii="仿宋_GB2312" w:eastAsia="仿宋_GB2312" w:cs="Times New Roman" w:hint="eastAsia"/>
          <w:sz w:val="32"/>
          <w:szCs w:val="32"/>
        </w:rPr>
        <w:t>（2）</w:t>
      </w:r>
      <w:r w:rsidR="00E759EA" w:rsidRPr="000B7CB9">
        <w:rPr>
          <w:rFonts w:ascii="仿宋_GB2312" w:eastAsia="仿宋_GB2312" w:cs="Times New Roman"/>
          <w:sz w:val="32"/>
          <w:szCs w:val="32"/>
        </w:rPr>
        <w:t>202</w:t>
      </w:r>
      <w:r w:rsidR="00E759EA" w:rsidRPr="000B7CB9">
        <w:rPr>
          <w:rFonts w:ascii="仿宋_GB2312" w:eastAsia="仿宋_GB2312" w:cs="Times New Roman" w:hint="eastAsia"/>
          <w:sz w:val="32"/>
          <w:szCs w:val="32"/>
        </w:rPr>
        <w:t>5年项目支出730.79</w:t>
      </w:r>
      <w:r w:rsidR="00E759EA">
        <w:rPr>
          <w:rFonts w:ascii="仿宋_GB2312" w:eastAsia="仿宋_GB2312" w:cs="Times New Roman" w:hint="eastAsia"/>
          <w:sz w:val="32"/>
          <w:szCs w:val="32"/>
        </w:rPr>
        <w:t>万元，</w:t>
      </w:r>
      <w:r w:rsidR="00E759EA" w:rsidRPr="000B7CB9">
        <w:rPr>
          <w:rFonts w:ascii="仿宋_GB2312" w:eastAsia="仿宋_GB2312" w:cs="Times New Roman" w:hint="eastAsia"/>
          <w:sz w:val="32"/>
          <w:szCs w:val="32"/>
        </w:rPr>
        <w:t>比上年增加51万元，增加7.5%，主要原因一是</w:t>
      </w:r>
      <w:r w:rsidR="00E759EA">
        <w:rPr>
          <w:rFonts w:ascii="仿宋_GB2312" w:eastAsia="仿宋_GB2312" w:cs="Times New Roman" w:hint="eastAsia"/>
          <w:sz w:val="32"/>
          <w:szCs w:val="32"/>
        </w:rPr>
        <w:t>2025年雇员制人数年度增加6人，</w:t>
      </w:r>
      <w:r w:rsidR="00E759EA" w:rsidRPr="000B7CB9">
        <w:rPr>
          <w:rFonts w:ascii="仿宋_GB2312" w:eastAsia="仿宋_GB2312" w:cs="Times New Roman" w:hint="eastAsia"/>
          <w:sz w:val="32"/>
          <w:szCs w:val="32"/>
        </w:rPr>
        <w:t>劳务费需求较上年度增加；二是2025年更新两台公务用车，车辆购置费较上年度需求增加。</w:t>
      </w:r>
      <w:bookmarkEnd w:id="4"/>
    </w:p>
    <w:bookmarkEnd w:id="5"/>
    <w:bookmarkEnd w:id="6"/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四、机关运行经费安排情况</w:t>
      </w:r>
    </w:p>
    <w:p w:rsidR="001B4C02" w:rsidRDefault="00E759EA">
      <w:pPr>
        <w:autoSpaceDE w:val="0"/>
        <w:autoSpaceDN w:val="0"/>
        <w:adjustRightInd w:val="0"/>
        <w:spacing w:line="600" w:lineRule="exact"/>
        <w:ind w:firstLineChars="200" w:firstLine="660"/>
        <w:rPr>
          <w:rFonts w:ascii="仿宋_GB2312" w:eastAsia="仿宋_GB2312" w:hAnsi="宋体" w:cs=".PingFang-SC-Light"/>
          <w:kern w:val="0"/>
          <w:sz w:val="32"/>
          <w:szCs w:val="32"/>
        </w:rPr>
      </w:pPr>
      <w:bookmarkStart w:id="7" w:name="OLE_LINK5"/>
      <w:bookmarkStart w:id="8" w:name="OLE_LINK6"/>
      <w:r>
        <w:rPr>
          <w:rFonts w:ascii="仿宋_GB2312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5</w:t>
      </w:r>
      <w:r>
        <w:rPr>
          <w:rFonts w:ascii="仿宋_GB2312" w:eastAsia="仿宋_GB2312" w:cs="Times New Roman" w:hint="eastAsia"/>
          <w:sz w:val="32"/>
          <w:szCs w:val="32"/>
        </w:rPr>
        <w:t>年机关运行经费213.99万元，较上年相比减少109.4万元，减少33.83</w:t>
      </w:r>
      <w:r>
        <w:rPr>
          <w:rFonts w:ascii="仿宋_GB2312" w:eastAsia="仿宋_GB2312" w:cs="Times New Roman"/>
          <w:sz w:val="32"/>
          <w:szCs w:val="32"/>
        </w:rPr>
        <w:t>%</w:t>
      </w:r>
      <w:r>
        <w:rPr>
          <w:rFonts w:ascii="仿宋_GB2312" w:eastAsia="仿宋_GB2312" w:cs="Times New Roman" w:hint="eastAsia"/>
          <w:sz w:val="32"/>
          <w:szCs w:val="32"/>
        </w:rPr>
        <w:t>，减少的主要原因是</w:t>
      </w:r>
      <w:r>
        <w:rPr>
          <w:rFonts w:ascii="仿宋_GB2312" w:eastAsia="仿宋_GB2312" w:hAnsi="?? GB2312"/>
          <w:sz w:val="32"/>
        </w:rPr>
        <w:t>响应各级政府的号召，</w:t>
      </w:r>
      <w:r>
        <w:rPr>
          <w:rFonts w:ascii="仿宋_GB2312" w:eastAsia="仿宋_GB2312" w:hAnsi="?? GB2312" w:hint="eastAsia"/>
          <w:sz w:val="32"/>
        </w:rPr>
        <w:t>厉行</w:t>
      </w:r>
      <w:r>
        <w:rPr>
          <w:rFonts w:ascii="仿宋_GB2312" w:eastAsia="仿宋_GB2312" w:hAnsi="?? GB2312"/>
          <w:sz w:val="32"/>
        </w:rPr>
        <w:t>节约，大力压减一般性开支，节约成本，过紧日子</w:t>
      </w:r>
      <w:r>
        <w:rPr>
          <w:rFonts w:ascii="仿宋_GB2312" w:eastAsia="仿宋_GB2312" w:cs="Times New Roman" w:hint="eastAsia"/>
          <w:sz w:val="32"/>
          <w:szCs w:val="32"/>
        </w:rPr>
        <w:t>。</w:t>
      </w:r>
      <w:r>
        <w:rPr>
          <w:rFonts w:ascii="仿宋_GB2312" w:eastAsia="仿宋_GB2312" w:hAnsi="宋体" w:cs="Times New Roman" w:hint="eastAsia"/>
          <w:sz w:val="32"/>
          <w:szCs w:val="32"/>
        </w:rPr>
        <w:t>其中：差旅费6万元、公务接待费2万元、工会经费20万元、福利费25万元、其他交通费费61万元、其他商品服务</w:t>
      </w:r>
      <w:r>
        <w:rPr>
          <w:rFonts w:ascii="仿宋_GB2312" w:eastAsia="仿宋_GB2312" w:hAnsi="宋体" w:cs="Times New Roman" w:hint="eastAsia"/>
          <w:sz w:val="32"/>
          <w:szCs w:val="32"/>
        </w:rPr>
        <w:lastRenderedPageBreak/>
        <w:t>费71万元、办公设备购置费28.99万元</w:t>
      </w:r>
      <w:r>
        <w:rPr>
          <w:rFonts w:ascii="仿宋_GB2312" w:eastAsia="仿宋_GB2312" w:hAnsi="宋体" w:cs=".PingFang-SC-Light" w:hint="eastAsia"/>
          <w:kern w:val="0"/>
          <w:sz w:val="32"/>
          <w:szCs w:val="32"/>
        </w:rPr>
        <w:t>。</w:t>
      </w:r>
    </w:p>
    <w:bookmarkEnd w:id="7"/>
    <w:bookmarkEnd w:id="8"/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五、一般公共预算“三公”经费及增减变化情况</w:t>
      </w:r>
    </w:p>
    <w:p w:rsidR="001B4C02" w:rsidRDefault="00E759EA">
      <w:pPr>
        <w:spacing w:line="600" w:lineRule="exact"/>
        <w:ind w:firstLineChars="200" w:firstLine="660"/>
        <w:rPr>
          <w:rFonts w:ascii="仿宋_GB2312" w:eastAsia="仿宋_GB2312" w:cs="Times New Roman"/>
          <w:sz w:val="32"/>
          <w:szCs w:val="32"/>
        </w:rPr>
      </w:pPr>
      <w:bookmarkStart w:id="9" w:name="OLE_LINK7"/>
      <w:bookmarkStart w:id="10" w:name="OLE_LINK8"/>
      <w:r>
        <w:rPr>
          <w:rFonts w:ascii="仿宋_GB2312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5</w:t>
      </w:r>
      <w:r>
        <w:rPr>
          <w:rFonts w:ascii="仿宋_GB2312" w:eastAsia="仿宋_GB2312" w:cs="Times New Roman" w:hint="eastAsia"/>
          <w:sz w:val="32"/>
          <w:szCs w:val="32"/>
        </w:rPr>
        <w:t>年“三公”经费财政拨款预算77.8万元，比上年预算增加6.6万元，增加9.27</w:t>
      </w:r>
      <w:r>
        <w:rPr>
          <w:rFonts w:ascii="仿宋_GB2312" w:eastAsia="仿宋_GB2312" w:cs="Times New Roman"/>
          <w:sz w:val="32"/>
          <w:szCs w:val="32"/>
        </w:rPr>
        <w:t>%</w:t>
      </w:r>
      <w:r>
        <w:rPr>
          <w:rFonts w:ascii="仿宋_GB2312" w:eastAsia="仿宋_GB2312" w:cs="Times New Roman" w:hint="eastAsia"/>
          <w:sz w:val="32"/>
          <w:szCs w:val="32"/>
        </w:rPr>
        <w:t>。其中：</w:t>
      </w:r>
    </w:p>
    <w:p w:rsidR="001B4C02" w:rsidRDefault="00644CF2" w:rsidP="00644CF2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1.</w:t>
      </w:r>
      <w:r w:rsidR="00E759EA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因公出国（境）</w:t>
      </w:r>
      <w:r w:rsidR="00E759EA">
        <w:rPr>
          <w:rFonts w:ascii="仿宋_GB2312" w:eastAsia="仿宋_GB2312" w:hAnsi="宋体" w:cs="宋体" w:hint="eastAsia"/>
          <w:kern w:val="0"/>
          <w:sz w:val="32"/>
          <w:szCs w:val="32"/>
        </w:rPr>
        <w:t>费0万元，与上年相比无变化。</w:t>
      </w:r>
    </w:p>
    <w:p w:rsidR="001B4C02" w:rsidRDefault="00644CF2" w:rsidP="00644CF2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2.</w:t>
      </w:r>
      <w:r w:rsidR="00E759EA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公</w:t>
      </w:r>
      <w:r w:rsidR="00E759EA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="00E759EA"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 w:rsidR="00E759EA">
        <w:rPr>
          <w:rFonts w:ascii="仿宋_GB2312" w:eastAsia="仿宋_GB2312" w:hAnsi="宋体" w:cs="宋体" w:hint="eastAsia"/>
          <w:kern w:val="0"/>
          <w:sz w:val="32"/>
          <w:szCs w:val="32"/>
        </w:rPr>
        <w:t>费2</w:t>
      </w:r>
      <w:r w:rsidR="00E759EA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</w:t>
      </w:r>
      <w:r w:rsidR="00E759EA">
        <w:rPr>
          <w:rFonts w:ascii="仿宋_GB2312" w:eastAsia="仿宋_GB2312" w:hAnsi="宋体" w:cs="宋体" w:hint="eastAsia"/>
          <w:kern w:val="0"/>
          <w:sz w:val="32"/>
          <w:szCs w:val="32"/>
        </w:rPr>
        <w:t>与上年相比无变化。</w:t>
      </w:r>
    </w:p>
    <w:p w:rsidR="001B4C02" w:rsidRDefault="00E759EA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3.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维护费75.8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万元，比上年</w:t>
      </w:r>
      <w:r>
        <w:rPr>
          <w:rFonts w:ascii="仿宋_GB2312" w:eastAsia="仿宋_GB2312" w:cs="Times New Roman" w:hint="eastAsia"/>
          <w:sz w:val="32"/>
          <w:szCs w:val="32"/>
        </w:rPr>
        <w:t>增加6.6万元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，其中：公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置37.8万元，比上年增加10.6万元，主要原因是2025年根据车辆更新计划批复，我院需购置两台公务车辆，二2024年我院根据车辆更新计划批复仅购置一台公务车辆。公务用车运行维护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费38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万元，比上年减少4万元，主要原因是</w:t>
      </w:r>
      <w:r>
        <w:rPr>
          <w:rFonts w:ascii="仿宋_GB2312" w:eastAsia="仿宋_GB2312" w:cs="Times New Roman" w:hint="eastAsia"/>
          <w:sz w:val="32"/>
          <w:szCs w:val="32"/>
        </w:rPr>
        <w:t>一是响应各级政府的号召，厉行节约，压减一般性开支；二是近两年我院不断更新车辆，新车车况良好车辆维修费用进一步下降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。</w:t>
      </w:r>
    </w:p>
    <w:bookmarkEnd w:id="9"/>
    <w:bookmarkEnd w:id="10"/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六、政府采购预算安排情况</w:t>
      </w:r>
    </w:p>
    <w:p w:rsidR="001B4C02" w:rsidRDefault="00E759EA">
      <w:pPr>
        <w:spacing w:line="600" w:lineRule="exact"/>
        <w:ind w:firstLineChars="200" w:firstLine="660"/>
        <w:rPr>
          <w:rFonts w:ascii="仿宋_GB2312" w:eastAsia="仿宋_GB2312" w:cs="Times New Roman"/>
          <w:color w:val="FF0000"/>
          <w:sz w:val="32"/>
          <w:szCs w:val="32"/>
        </w:rPr>
      </w:pPr>
      <w:bookmarkStart w:id="11" w:name="OLE_LINK9"/>
      <w:r>
        <w:rPr>
          <w:rFonts w:ascii="仿宋_GB2312" w:eastAsia="仿宋_GB2312" w:cs="Times New Roman"/>
          <w:bCs/>
          <w:smallCaps/>
          <w:spacing w:val="5"/>
          <w:sz w:val="32"/>
          <w:szCs w:val="32"/>
        </w:rPr>
        <w:t>202</w:t>
      </w:r>
      <w:r w:rsidR="00FC4428"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5年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我院</w:t>
      </w:r>
      <w:r>
        <w:rPr>
          <w:rFonts w:ascii="仿宋_GB2312" w:eastAsia="仿宋_GB2312" w:cs="Times New Roman" w:hint="eastAsia"/>
          <w:sz w:val="32"/>
          <w:szCs w:val="32"/>
        </w:rPr>
        <w:t>编制政府采购预算69.56万元，比上年度减少61.31万元，减少46.85</w:t>
      </w:r>
      <w:r>
        <w:rPr>
          <w:rFonts w:ascii="仿宋_GB2312" w:eastAsia="仿宋_GB2312" w:cs="Times New Roman"/>
          <w:sz w:val="32"/>
          <w:szCs w:val="32"/>
        </w:rPr>
        <w:t>%</w:t>
      </w:r>
      <w:r>
        <w:rPr>
          <w:rFonts w:ascii="仿宋_GB2312" w:eastAsia="仿宋_GB2312" w:cs="Times New Roman" w:hint="eastAsia"/>
          <w:sz w:val="32"/>
          <w:szCs w:val="32"/>
        </w:rPr>
        <w:t>，主要原因是办公设备采购需求较上年度大幅下降。其中：货物类政府采购预算49.56万元，主要用于采购复印纸、办公设备、公务车辆购置；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工程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算0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元</w:t>
      </w:r>
      <w:r>
        <w:rPr>
          <w:rFonts w:ascii="仿宋_GB2312" w:eastAsia="仿宋_GB2312" w:cs="Times New Roman" w:hint="eastAsia"/>
          <w:sz w:val="32"/>
          <w:szCs w:val="32"/>
        </w:rPr>
        <w:t>；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算20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</w:t>
      </w:r>
      <w:r>
        <w:rPr>
          <w:rFonts w:ascii="仿宋_GB2312" w:eastAsia="仿宋_GB2312" w:cs="Times New Roman" w:hint="eastAsia"/>
          <w:sz w:val="32"/>
          <w:szCs w:val="32"/>
        </w:rPr>
        <w:t>主要用于公务车辆加油服务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</w:t>
      </w:r>
    </w:p>
    <w:p w:rsidR="001B4C02" w:rsidRDefault="00E759EA">
      <w:pPr>
        <w:spacing w:line="600" w:lineRule="exact"/>
        <w:ind w:firstLineChars="200" w:firstLine="660"/>
        <w:rPr>
          <w:rFonts w:ascii="仿宋_GB2312" w:eastAsia="仿宋_GB2312" w:hAnsi="MS Mincho" w:cs="MS Mincho"/>
          <w:kern w:val="0"/>
          <w:sz w:val="32"/>
          <w:szCs w:val="32"/>
        </w:rPr>
      </w:pPr>
      <w:r>
        <w:rPr>
          <w:rFonts w:ascii="仿宋_GB2312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5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年，面向中小企业采购预算49.56万元，其中面向小微企业采购预算2.82万元。</w:t>
      </w:r>
    </w:p>
    <w:bookmarkEnd w:id="11"/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七、国有资产占用情况</w:t>
      </w:r>
    </w:p>
    <w:p w:rsidR="001B4C02" w:rsidRDefault="00E759EA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bookmarkStart w:id="12" w:name="OLE_LINK10"/>
      <w:bookmarkStart w:id="13" w:name="OLE_LINK11"/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截至</w:t>
      </w:r>
      <w:r>
        <w:rPr>
          <w:rFonts w:ascii="仿宋_GB2312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4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年，我院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占有房屋面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积20942.45平方米，其中：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办公用房建筑面积3872.32平方米，审判业务用房建筑面积17070.13平方米。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14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辆，其中：副省级及以上领导干部用车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0辆、主要领导干部用车0辆、机要通信用车0辆、应急保障用车0辆、执法执勤用车11辆、特种专业技术用车3辆、其他用车0辆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价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50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万元以上的通用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设备0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套，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价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100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万元以上的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设备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数量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1套。</w:t>
      </w:r>
    </w:p>
    <w:bookmarkEnd w:id="12"/>
    <w:bookmarkEnd w:id="13"/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  <w:highlight w:val="yellow"/>
        </w:rPr>
      </w:pPr>
      <w:r>
        <w:rPr>
          <w:rFonts w:ascii="黑体" w:eastAsia="黑体" w:hAnsi="黑体" w:cs="Times New Roman" w:hint="eastAsia"/>
          <w:sz w:val="32"/>
          <w:szCs w:val="32"/>
        </w:rPr>
        <w:t>八、重点项目预算绩效情况</w:t>
      </w:r>
    </w:p>
    <w:p w:rsidR="001B4C02" w:rsidRDefault="00E759E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bookmarkStart w:id="14" w:name="OLE_LINK12"/>
      <w:bookmarkStart w:id="15" w:name="OLE_LINK13"/>
      <w:r>
        <w:rPr>
          <w:rFonts w:ascii="仿宋_GB2312" w:eastAsia="仿宋_GB2312" w:hAnsi="微软雅黑" w:cs="微软雅黑" w:hint="eastAsia"/>
          <w:sz w:val="32"/>
          <w:szCs w:val="32"/>
        </w:rPr>
        <w:t>“办案业务专项经费”项目主要内容是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人民法院是司法审判机关，是负责审理案件、解决基本民商事、行政、刑事案件纠纷的国家机构。根据宪法和相关法律的规定，我院负责受理、审理本县辖区内的民商事、行政和刑事案件纠纷，维护当事人的合法权益，化解各种社会矛盾纠纷，本项目的各项支出对于维持法院的正常运行必不可少，有利于维护社会稳定和实现地方经济的发展。为保证本院案件质量和办案效率，以及各庭室的正常运转，申报办案业务经费项目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  <w:r>
        <w:rPr>
          <w:rFonts w:ascii="仿宋_GB2312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cs="Times New Roman" w:hint="eastAsia"/>
          <w:bCs/>
          <w:smallCaps/>
          <w:spacing w:val="5"/>
          <w:sz w:val="32"/>
          <w:szCs w:val="32"/>
        </w:rPr>
        <w:t>5</w:t>
      </w:r>
      <w:r>
        <w:rPr>
          <w:rFonts w:ascii="仿宋_GB2312" w:eastAsia="仿宋_GB2312" w:cs="Times New Roman" w:hint="eastAsia"/>
          <w:sz w:val="32"/>
          <w:szCs w:val="32"/>
        </w:rPr>
        <w:t>年预算安排375.63万元，资金来源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:其中一般公共预算财政拨款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301.63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万元，其他资金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74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万元</w:t>
      </w:r>
      <w:r>
        <w:rPr>
          <w:rFonts w:ascii="仿宋_GB2312" w:eastAsia="仿宋_GB2312" w:cs="Times New Roman" w:hint="eastAsia"/>
          <w:sz w:val="32"/>
          <w:szCs w:val="32"/>
        </w:rPr>
        <w:t>。</w:t>
      </w:r>
    </w:p>
    <w:p w:rsidR="001B4C02" w:rsidRDefault="00E759EA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项目绩效年度目标：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以服务法院日常业务开展为中心，提高公正司法率，保护当事人合法权，促进经济发展社会和谐稳定。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:rsidR="001B4C02" w:rsidRDefault="00E759E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数量指标：全年各类案件受理数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≥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4000；全年各类案件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lastRenderedPageBreak/>
        <w:t>审结数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≥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3800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:rsidR="001B4C02" w:rsidRDefault="00E759EA">
      <w:pPr>
        <w:spacing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质量指标：实际执结率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≥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95%；上诉率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≤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15%；一审裁判被改判率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≤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5%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:rsidR="001B4C02" w:rsidRDefault="00E759E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时效指标：审限内结案率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≥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96%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:rsidR="001B4C02" w:rsidRDefault="00E759EA">
      <w:pPr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成本指标：项目成本控制率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≤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100%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:rsidR="001B4C02" w:rsidRDefault="00E759EA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社会效益指标：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保障当事人合法权益；维护社会安全稳定。</w:t>
      </w:r>
    </w:p>
    <w:bookmarkEnd w:id="14"/>
    <w:bookmarkEnd w:id="15"/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九、其他需要说明的情况</w:t>
      </w:r>
    </w:p>
    <w:p w:rsidR="001B4C02" w:rsidRDefault="00E759EA">
      <w:pPr>
        <w:pStyle w:val="a6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（一）空表说明</w:t>
      </w:r>
    </w:p>
    <w:p w:rsidR="001B4C02" w:rsidRDefault="00E759EA">
      <w:pPr>
        <w:pStyle w:val="a6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bookmarkStart w:id="16" w:name="OLE_LINK14"/>
      <w:bookmarkStart w:id="17" w:name="OLE_LINK15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我单位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年无</w:t>
      </w:r>
      <w:r>
        <w:rPr>
          <w:rFonts w:ascii="仿宋_GB2312" w:eastAsia="仿宋_GB2312" w:hAnsi="Times New Roman" w:cs=".PingFang-SC-Light" w:hint="eastAsia"/>
          <w:sz w:val="32"/>
          <w:szCs w:val="32"/>
        </w:rPr>
        <w:t>政府性基金预算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支出,故该表为空。</w:t>
      </w:r>
      <w:bookmarkEnd w:id="16"/>
      <w:bookmarkEnd w:id="17"/>
    </w:p>
    <w:p w:rsidR="001B4C02" w:rsidRDefault="00E759EA">
      <w:pPr>
        <w:pStyle w:val="a6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（二）其他情况说明</w:t>
      </w:r>
    </w:p>
    <w:p w:rsidR="001B4C02" w:rsidRDefault="00E759EA">
      <w:pPr>
        <w:pStyle w:val="a6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bookmarkStart w:id="18" w:name="OLE_LINK16"/>
      <w:bookmarkStart w:id="19" w:name="OLE_LINK17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无其他需要说明的情况。</w:t>
      </w:r>
    </w:p>
    <w:bookmarkEnd w:id="18"/>
    <w:bookmarkEnd w:id="19"/>
    <w:p w:rsidR="001B4C02" w:rsidRDefault="00E759E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十、专业名词解释</w:t>
      </w:r>
    </w:p>
    <w:p w:rsidR="001B4C02" w:rsidRDefault="00E759EA" w:rsidP="00FC4428">
      <w:pPr>
        <w:spacing w:line="60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1.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机关运行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保障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位运行使用一般公共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款安排的基本支出中的日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常公用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支出。包括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公及印刷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邮电费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、差旅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议费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、福利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、日常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用材料及一般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设备购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电费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公用房取暖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以及其他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 w:rsidR="001B4C02" w:rsidRDefault="00E759EA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2.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“三公”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：指使用一般公共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款安排的因公出国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和公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。其中，因公出国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用反映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际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、国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外城市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交通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、住宿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、伙食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训费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杂费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等支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lastRenderedPageBreak/>
        <w:t>出；公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反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车车辆购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置支出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车辆购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置税、牌照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、燃料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过桥过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险费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、安全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奖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用等支出；公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反映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定开支的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宾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 xml:space="preserve">)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 w:rsidR="001B4C02" w:rsidRDefault="00E759EA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3.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：是指各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国家机关、事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组织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，使用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依法制定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的集中采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以内的或者采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额标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准以上的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货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物、工程和服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的行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仅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是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指具体的采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程，而且是采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政策、采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程序、采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程及采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称，是一种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共采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管理的制度，是一种政府行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</w:t>
      </w:r>
    </w:p>
    <w:p w:rsidR="001B4C02" w:rsidRDefault="00E759EA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补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助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收入：指从同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取得的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 w:rsidR="001B4C02" w:rsidRDefault="00E759EA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5.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其他收入：指除上述“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款收入”以外任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应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安排的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 w:rsidR="001B4C02" w:rsidRDefault="00E759EA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6.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基本支出：指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保障机构正常运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转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、完成日常工作任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生的人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员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支出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和公用支出。</w:t>
      </w:r>
    </w:p>
    <w:p w:rsidR="001B4C02" w:rsidRDefault="00E759EA">
      <w:pPr>
        <w:spacing w:line="60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7.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目支出：指在基本支出之外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完成特定行政任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和事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展目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生的支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出。</w:t>
      </w:r>
    </w:p>
    <w:p w:rsidR="001B4C02" w:rsidRDefault="001B4C02">
      <w:pPr>
        <w:rPr>
          <w:rFonts w:ascii="楷体" w:eastAsia="楷体" w:hAnsi="楷体"/>
          <w:b/>
          <w:sz w:val="32"/>
          <w:szCs w:val="32"/>
        </w:rPr>
      </w:pPr>
    </w:p>
    <w:sectPr w:rsidR="001B4C02" w:rsidSect="001B4C02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E28" w:rsidRDefault="00A47E28" w:rsidP="001B4C02">
      <w:r>
        <w:separator/>
      </w:r>
    </w:p>
  </w:endnote>
  <w:endnote w:type="continuationSeparator" w:id="1">
    <w:p w:rsidR="00A47E28" w:rsidRDefault="00A47E28" w:rsidP="001B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.PingFang-SC-Light">
    <w:altName w:val="MS Mincho"/>
    <w:charset w:val="80"/>
    <w:family w:val="auto"/>
    <w:pitch w:val="default"/>
    <w:sig w:usb0="00000000" w:usb1="00000000" w:usb2="00000010" w:usb3="00000000" w:csb0="00020000" w:csb1="00000000"/>
  </w:font>
  <w:font w:name="?? 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C02" w:rsidRDefault="00D43EB5">
    <w:pPr>
      <w:pStyle w:val="a4"/>
      <w:jc w:val="center"/>
    </w:pPr>
    <w:r>
      <w:fldChar w:fldCharType="begin"/>
    </w:r>
    <w:r w:rsidR="00E759EA">
      <w:instrText>PAGE   \* MERGEFORMAT</w:instrText>
    </w:r>
    <w:r>
      <w:fldChar w:fldCharType="separate"/>
    </w:r>
    <w:r w:rsidR="00B7433F" w:rsidRPr="00B7433F">
      <w:rPr>
        <w:noProof/>
        <w:lang w:val="zh-CN"/>
      </w:rPr>
      <w:t>3</w:t>
    </w:r>
    <w:r>
      <w:fldChar w:fldCharType="end"/>
    </w:r>
  </w:p>
  <w:p w:rsidR="001B4C02" w:rsidRDefault="001B4C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E28" w:rsidRDefault="00A47E28" w:rsidP="001B4C02">
      <w:r>
        <w:separator/>
      </w:r>
    </w:p>
  </w:footnote>
  <w:footnote w:type="continuationSeparator" w:id="1">
    <w:p w:rsidR="00A47E28" w:rsidRDefault="00A47E28" w:rsidP="001B4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6E61C"/>
    <w:multiLevelType w:val="singleLevel"/>
    <w:tmpl w:val="67B6E61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C02"/>
    <w:rsid w:val="000B7CB9"/>
    <w:rsid w:val="001B4C02"/>
    <w:rsid w:val="00644CF2"/>
    <w:rsid w:val="009C7399"/>
    <w:rsid w:val="00A47E28"/>
    <w:rsid w:val="00B7433F"/>
    <w:rsid w:val="00D43EB5"/>
    <w:rsid w:val="00E759EA"/>
    <w:rsid w:val="00FC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02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4C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B4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1B4C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纯文本1"/>
    <w:basedOn w:val="a"/>
    <w:uiPriority w:val="99"/>
    <w:qFormat/>
    <w:rsid w:val="001B4C02"/>
    <w:rPr>
      <w:rFonts w:ascii="宋体" w:hAnsi="Courier New" w:cs="Courier New"/>
    </w:rPr>
  </w:style>
  <w:style w:type="paragraph" w:customStyle="1" w:styleId="2">
    <w:name w:val="正文缩进 + 首行缩进:  2 字符"/>
    <w:basedOn w:val="a"/>
    <w:qFormat/>
    <w:rsid w:val="001B4C02"/>
    <w:pPr>
      <w:spacing w:line="560" w:lineRule="exact"/>
      <w:ind w:firstLine="640"/>
    </w:pPr>
    <w:rPr>
      <w:rFonts w:ascii="仿宋" w:eastAsia="仿宋" w:hAnsi="仿宋" w:cs="宋体"/>
      <w:sz w:val="32"/>
      <w:szCs w:val="20"/>
    </w:rPr>
  </w:style>
  <w:style w:type="character" w:customStyle="1" w:styleId="Char1">
    <w:name w:val="页眉 Char"/>
    <w:basedOn w:val="a0"/>
    <w:link w:val="a5"/>
    <w:uiPriority w:val="99"/>
    <w:rsid w:val="001B4C0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C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1B4C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479</Words>
  <Characters>2733</Characters>
  <Application>Microsoft Office Word</Application>
  <DocSecurity>0</DocSecurity>
  <Lines>22</Lines>
  <Paragraphs>6</Paragraphs>
  <ScaleCrop>false</ScaleCrop>
  <Company>MicroSoft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2025年鹤峰县人民法院预算公开情况说明</dc:title>
  <dc:creator>Lenovo</dc:creator>
  <cp:lastModifiedBy>MicroSoft</cp:lastModifiedBy>
  <cp:revision>4</cp:revision>
  <cp:lastPrinted>2024-03-01T02:19:00Z</cp:lastPrinted>
  <dcterms:created xsi:type="dcterms:W3CDTF">2022-02-18T03:51:00Z</dcterms:created>
  <dcterms:modified xsi:type="dcterms:W3CDTF">2025-03-05T08:49:00Z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